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00477798">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40568173" w14:textId="6BA19EDA" w:rsidR="00FF297C" w:rsidRPr="00E63274" w:rsidRDefault="00F57530" w:rsidP="00FF297C">
            <w:pPr>
              <w:ind w:left="1080" w:hanging="1080"/>
              <w:jc w:val="both"/>
              <w:rPr>
                <w:rFonts w:ascii="Book Antiqua" w:hAnsi="Book Antiqua" w:cs="Arial"/>
                <w:b/>
                <w:bCs/>
                <w:sz w:val="22"/>
                <w:szCs w:val="22"/>
                <w:lang w:val="en-GB"/>
              </w:rPr>
            </w:pPr>
            <w:r w:rsidRPr="00E63274">
              <w:rPr>
                <w:rFonts w:ascii="Book Antiqua" w:hAnsi="Book Antiqua" w:cs="Arial"/>
                <w:b/>
                <w:bCs/>
                <w:sz w:val="22"/>
                <w:szCs w:val="22"/>
                <w:lang w:val="en-GB"/>
              </w:rPr>
              <w:t xml:space="preserve">Sr. </w:t>
            </w:r>
            <w:r w:rsidRPr="00E63274">
              <w:rPr>
                <w:rFonts w:ascii="Book Antiqua" w:eastAsia="Calibri" w:hAnsi="Book Antiqua" w:cs="Arial"/>
                <w:b/>
                <w:bCs/>
                <w:sz w:val="22"/>
                <w:szCs w:val="22"/>
              </w:rPr>
              <w:t>DGM (CS-G7) / Manager (CS-G7)</w:t>
            </w:r>
          </w:p>
          <w:p w14:paraId="51B0E3DB"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Power Grid Corporation of India Limited</w:t>
            </w:r>
          </w:p>
          <w:p w14:paraId="0A22228D"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‘Saudamini’, 3rd Floor, Plot No.-2, Sector-29</w:t>
            </w:r>
          </w:p>
          <w:p w14:paraId="5A943477"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Gurgaon (Haryana) - 122001.</w:t>
            </w:r>
          </w:p>
          <w:p w14:paraId="02ADB0BF" w14:textId="77777777" w:rsidR="00FF297C" w:rsidRPr="00E63274" w:rsidRDefault="00FF297C" w:rsidP="00FF297C">
            <w:pPr>
              <w:ind w:left="1080" w:hanging="1080"/>
              <w:jc w:val="both"/>
              <w:rPr>
                <w:rFonts w:ascii="Book Antiqua" w:hAnsi="Book Antiqua" w:cs="Arial"/>
                <w:sz w:val="22"/>
                <w:szCs w:val="22"/>
                <w:lang w:val="en-GB"/>
              </w:rPr>
            </w:pPr>
          </w:p>
          <w:p w14:paraId="5C6237FF" w14:textId="75E300A4"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Telephone Nos.: +91-124-282-</w:t>
            </w:r>
            <w:r w:rsidR="009817DB" w:rsidRPr="00E63274">
              <w:rPr>
                <w:rFonts w:ascii="Book Antiqua" w:hAnsi="Book Antiqua" w:cs="Arial"/>
                <w:sz w:val="22"/>
                <w:szCs w:val="22"/>
                <w:lang w:val="en-GB"/>
              </w:rPr>
              <w:t>3313/2353</w:t>
            </w:r>
          </w:p>
          <w:p w14:paraId="3F0B1CB6" w14:textId="5DC214F7"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 xml:space="preserve">Mobile: +91- </w:t>
            </w:r>
            <w:r w:rsidR="0058515B" w:rsidRPr="00E63274">
              <w:rPr>
                <w:rFonts w:ascii="Book Antiqua" w:hAnsi="Book Antiqua" w:cs="Arial"/>
                <w:sz w:val="22"/>
                <w:szCs w:val="22"/>
                <w:lang w:val="en-GB"/>
              </w:rPr>
              <w:t>9971399074</w:t>
            </w:r>
            <w:r w:rsidRPr="00E63274">
              <w:rPr>
                <w:rFonts w:ascii="Book Antiqua" w:hAnsi="Book Antiqua" w:cs="Arial"/>
                <w:sz w:val="22"/>
                <w:szCs w:val="22"/>
                <w:lang w:val="en-GB"/>
              </w:rPr>
              <w:t>/</w:t>
            </w:r>
            <w:r w:rsidR="00996069" w:rsidRPr="00E63274">
              <w:rPr>
                <w:rFonts w:ascii="Book Antiqua" w:hAnsi="Book Antiqua" w:cs="Arial"/>
                <w:sz w:val="22"/>
                <w:szCs w:val="22"/>
                <w:lang w:val="en-GB"/>
              </w:rPr>
              <w:t>9599814162</w:t>
            </w:r>
          </w:p>
          <w:p w14:paraId="524D288C" w14:textId="77777777" w:rsidR="00996069" w:rsidRPr="00E63274" w:rsidRDefault="00996069" w:rsidP="00996069">
            <w:pPr>
              <w:ind w:left="1080" w:hanging="1080"/>
              <w:jc w:val="both"/>
            </w:pPr>
            <w:r w:rsidRPr="00E63274">
              <w:rPr>
                <w:rFonts w:ascii="Book Antiqua" w:hAnsi="Book Antiqua" w:cs="Arial"/>
                <w:snapToGrid w:val="0"/>
                <w:sz w:val="22"/>
                <w:szCs w:val="22"/>
              </w:rPr>
              <w:t>Email:</w:t>
            </w:r>
            <w:r w:rsidRPr="00E63274">
              <w:rPr>
                <w:rFonts w:ascii="Book Antiqua" w:hAnsi="Book Antiqua" w:cs="Arial"/>
                <w:sz w:val="22"/>
                <w:szCs w:val="22"/>
                <w:lang w:val="en-GB"/>
              </w:rPr>
              <w:t xml:space="preserve"> </w:t>
            </w:r>
            <w:r w:rsidRPr="00E63274">
              <w:rPr>
                <w:rFonts w:ascii="Book Antiqua" w:hAnsi="Book Antiqua" w:cs="Arial"/>
                <w:sz w:val="22"/>
                <w:szCs w:val="22"/>
              </w:rPr>
              <w:t xml:space="preserve"> </w:t>
            </w:r>
            <w:hyperlink r:id="rId8" w:history="1">
              <w:r w:rsidRPr="00E63274">
                <w:rPr>
                  <w:rStyle w:val="Hyperlink"/>
                  <w:color w:val="auto"/>
                </w:rPr>
                <w:t>nrapendra@powergrid.in</w:t>
              </w:r>
            </w:hyperlink>
            <w:r w:rsidRPr="00E63274">
              <w:t>;</w:t>
            </w:r>
          </w:p>
          <w:p w14:paraId="05B53CD1" w14:textId="6C62EB66" w:rsidR="00FF297C" w:rsidRPr="00E63274" w:rsidRDefault="00996069" w:rsidP="00996069">
            <w:pPr>
              <w:jc w:val="both"/>
              <w:rPr>
                <w:snapToGrid w:val="0"/>
                <w:u w:val="single"/>
              </w:rPr>
            </w:pPr>
            <w:r w:rsidRPr="00E63274">
              <w:tab/>
            </w:r>
            <w:hyperlink r:id="rId9" w:history="1">
              <w:r w:rsidRPr="00E63274">
                <w:rPr>
                  <w:rStyle w:val="Hyperlink"/>
                  <w:color w:val="auto"/>
                </w:rPr>
                <w:t>rmendhe@powergrid.in</w:t>
              </w:r>
            </w:hyperlink>
            <w:r w:rsidR="00FF297C" w:rsidRPr="00E63274">
              <w:t xml:space="preserve"> </w:t>
            </w:r>
          </w:p>
          <w:p w14:paraId="34203464" w14:textId="77777777" w:rsidR="002B38B1" w:rsidRPr="00E63274" w:rsidRDefault="002B38B1" w:rsidP="002B38B1">
            <w:pPr>
              <w:rPr>
                <w:rFonts w:ascii="Book Antiqua" w:hAnsi="Book Antiqua" w:cs="Arial"/>
                <w:sz w:val="22"/>
                <w:szCs w:val="22"/>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w:t>
            </w:r>
            <w:r w:rsidRPr="00C90C9D">
              <w:rPr>
                <w:rFonts w:cs="Arial"/>
                <w:b/>
                <w:sz w:val="22"/>
                <w:szCs w:val="22"/>
              </w:rPr>
              <w:lastRenderedPageBreak/>
              <w:t xml:space="preserve">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C90C9D" w:rsidRDefault="002500A3" w:rsidP="000C1976">
            <w:pPr>
              <w:jc w:val="both"/>
              <w:rPr>
                <w:rFonts w:ascii="Book Antiqua" w:hAnsi="Book Antiqua" w:cs="Arial"/>
                <w:sz w:val="22"/>
                <w:szCs w:val="22"/>
              </w:rPr>
            </w:pPr>
            <w:r w:rsidRPr="00C90C9D">
              <w:rPr>
                <w:rFonts w:cs="Arial"/>
                <w:b/>
                <w:bCs/>
                <w:sz w:val="22"/>
                <w:szCs w:val="22"/>
              </w:rPr>
              <w:t>ITB 2.</w:t>
            </w:r>
            <w:r>
              <w:rPr>
                <w:rFonts w:cs="Arial"/>
                <w:b/>
                <w:bCs/>
                <w:sz w:val="22"/>
                <w:szCs w:val="22"/>
              </w:rPr>
              <w:t>2, 2.3 and 2.4</w:t>
            </w:r>
          </w:p>
        </w:tc>
        <w:tc>
          <w:tcPr>
            <w:tcW w:w="7697" w:type="dxa"/>
            <w:tcBorders>
              <w:left w:val="single" w:sz="4" w:space="0" w:color="auto"/>
            </w:tcBorders>
          </w:tcPr>
          <w:p w14:paraId="57360E16" w14:textId="7B03CAF4" w:rsidR="00482667" w:rsidRPr="00C90C9D" w:rsidRDefault="00482667" w:rsidP="00D4118E">
            <w:pPr>
              <w:pStyle w:val="Default"/>
              <w:jc w:val="both"/>
              <w:rPr>
                <w:rFonts w:cs="Arial"/>
                <w:b/>
                <w:bCs/>
                <w:sz w:val="22"/>
                <w:szCs w:val="22"/>
              </w:rPr>
            </w:pPr>
            <w:r>
              <w:rPr>
                <w:rFonts w:ascii="Arial" w:hAnsi="Arial"/>
                <w:szCs w:val="22"/>
              </w:rPr>
              <w:t xml:space="preserve"> </w:t>
            </w:r>
            <w:r w:rsidRPr="00C90C9D">
              <w:rPr>
                <w:rFonts w:cs="Arial"/>
                <w:b/>
                <w:bCs/>
                <w:sz w:val="22"/>
                <w:szCs w:val="22"/>
              </w:rPr>
              <w:t>Replace ITB 2.</w:t>
            </w:r>
            <w:r>
              <w:rPr>
                <w:rFonts w:cs="Arial"/>
                <w:b/>
                <w:bCs/>
                <w:sz w:val="22"/>
                <w:szCs w:val="22"/>
              </w:rPr>
              <w:t>2</w:t>
            </w:r>
            <w:r w:rsidR="00A25725">
              <w:rPr>
                <w:rFonts w:cs="Arial"/>
                <w:b/>
                <w:bCs/>
                <w:sz w:val="22"/>
                <w:szCs w:val="22"/>
              </w:rPr>
              <w:t>, 2.3 and 2.4</w:t>
            </w:r>
            <w:r w:rsidRPr="00C90C9D">
              <w:rPr>
                <w:rFonts w:cs="Arial"/>
                <w:b/>
                <w:bCs/>
                <w:sz w:val="22"/>
                <w:szCs w:val="22"/>
              </w:rPr>
              <w:t xml:space="preserve"> with following:</w:t>
            </w:r>
          </w:p>
          <w:p w14:paraId="4E5C61D6" w14:textId="4FC73E74" w:rsidR="00482667" w:rsidRDefault="00482667" w:rsidP="00D4118E">
            <w:pPr>
              <w:ind w:left="561" w:hanging="561"/>
              <w:jc w:val="both"/>
              <w:rPr>
                <w:rFonts w:ascii="Arial" w:hAnsi="Arial"/>
                <w:szCs w:val="22"/>
              </w:rPr>
            </w:pPr>
          </w:p>
          <w:p w14:paraId="3D92D847" w14:textId="77777777" w:rsidR="00482667" w:rsidRDefault="00482667" w:rsidP="00D4118E">
            <w:pPr>
              <w:ind w:left="561" w:hanging="561"/>
              <w:jc w:val="both"/>
              <w:rPr>
                <w:rFonts w:ascii="Arial" w:hAnsi="Arial"/>
                <w:szCs w:val="22"/>
              </w:rPr>
            </w:pPr>
          </w:p>
          <w:p w14:paraId="271077D8" w14:textId="49222283" w:rsidR="00EE2BB0" w:rsidRPr="00EE2BB0" w:rsidRDefault="00EE2BB0" w:rsidP="00D4118E">
            <w:pPr>
              <w:ind w:left="561" w:hanging="561"/>
              <w:jc w:val="both"/>
              <w:rPr>
                <w:rFonts w:ascii="Arial" w:hAnsi="Arial"/>
                <w:szCs w:val="22"/>
              </w:rPr>
            </w:pPr>
            <w:r w:rsidRPr="00EE2BB0">
              <w:rPr>
                <w:rFonts w:ascii="Arial" w:hAnsi="Arial"/>
                <w:szCs w:val="22"/>
              </w:rPr>
              <w:t>2.2</w:t>
            </w:r>
            <w:r w:rsidRPr="00EE2BB0">
              <w:rPr>
                <w:rFonts w:ascii="Arial" w:hAnsi="Arial"/>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EE2BB0" w:rsidRDefault="00EE2BB0" w:rsidP="00D4118E">
            <w:pPr>
              <w:ind w:left="561" w:hanging="561"/>
              <w:jc w:val="both"/>
              <w:rPr>
                <w:rFonts w:ascii="Arial" w:hAnsi="Arial"/>
                <w:szCs w:val="22"/>
              </w:rPr>
            </w:pPr>
          </w:p>
          <w:p w14:paraId="4AB5F0D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controlling partner(s) in common; or</w:t>
            </w:r>
          </w:p>
          <w:p w14:paraId="40E64738" w14:textId="77777777" w:rsidR="00EE2BB0" w:rsidRPr="00EE2BB0" w:rsidRDefault="00EE2BB0" w:rsidP="00D4118E">
            <w:pPr>
              <w:ind w:left="986" w:hanging="425"/>
              <w:jc w:val="both"/>
              <w:rPr>
                <w:rFonts w:ascii="Arial" w:hAnsi="Arial"/>
                <w:szCs w:val="22"/>
              </w:rPr>
            </w:pPr>
          </w:p>
          <w:p w14:paraId="5D470FA0"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receive or have received any direct or indirect subsidy/ financial stake from any of them; or</w:t>
            </w:r>
          </w:p>
          <w:p w14:paraId="0A2F56A1" w14:textId="77777777" w:rsidR="00EE2BB0" w:rsidRPr="00EE2BB0" w:rsidRDefault="00EE2BB0" w:rsidP="00D4118E">
            <w:pPr>
              <w:ind w:left="986" w:hanging="425"/>
              <w:jc w:val="both"/>
              <w:rPr>
                <w:rFonts w:ascii="Arial" w:hAnsi="Arial"/>
                <w:szCs w:val="22"/>
              </w:rPr>
            </w:pPr>
          </w:p>
          <w:p w14:paraId="551B085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the same legal representative/ agent for purposes of this bid; or</w:t>
            </w:r>
          </w:p>
          <w:p w14:paraId="091D12F6" w14:textId="77777777" w:rsidR="00EE2BB0" w:rsidRPr="00EE2BB0" w:rsidRDefault="00EE2BB0" w:rsidP="00D4118E">
            <w:pPr>
              <w:ind w:left="986" w:hanging="425"/>
              <w:jc w:val="both"/>
              <w:rPr>
                <w:rFonts w:ascii="Arial" w:hAnsi="Arial"/>
                <w:szCs w:val="22"/>
              </w:rPr>
            </w:pPr>
          </w:p>
          <w:p w14:paraId="3B6D10C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they have a relationship with each other, directly or through common third parties, that puts them in a position to have access to information about or influence on the bid of </w:t>
            </w:r>
            <w:r w:rsidRPr="00EE2BB0">
              <w:rPr>
                <w:rFonts w:ascii="Arial" w:hAnsi="Arial"/>
                <w:szCs w:val="22"/>
              </w:rPr>
              <w:lastRenderedPageBreak/>
              <w:t>another Bidder, or influence the decisions of the Employer regarding this bidding process; or</w:t>
            </w:r>
          </w:p>
          <w:p w14:paraId="622A7378" w14:textId="77777777" w:rsidR="00EE2BB0" w:rsidRPr="00EE2BB0" w:rsidRDefault="00EE2BB0" w:rsidP="00D4118E">
            <w:pPr>
              <w:ind w:left="986" w:hanging="425"/>
              <w:contextualSpacing/>
              <w:jc w:val="both"/>
              <w:rPr>
                <w:rFonts w:ascii="Arial" w:hAnsi="Arial"/>
                <w:szCs w:val="22"/>
                <w:lang w:val="en-IN" w:eastAsia="en-IN" w:bidi="hi-IN"/>
              </w:rPr>
            </w:pPr>
          </w:p>
          <w:p w14:paraId="119CAB1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submits more than one bid in this bidding process, either individually [including bid submitted as </w:t>
            </w:r>
            <w:proofErr w:type="spellStart"/>
            <w:proofErr w:type="gramStart"/>
            <w:r w:rsidRPr="00EE2BB0">
              <w:rPr>
                <w:rFonts w:ascii="Arial" w:hAnsi="Arial"/>
                <w:szCs w:val="22"/>
              </w:rPr>
              <w:t>a</w:t>
            </w:r>
            <w:proofErr w:type="spellEnd"/>
            <w:proofErr w:type="gramEnd"/>
            <w:r w:rsidRPr="00EE2BB0">
              <w:rPr>
                <w:rFonts w:ascii="Arial" w:hAnsi="Arial"/>
                <w:szCs w:val="22"/>
              </w:rPr>
              <w:t xml:space="preserve"> agent/ </w:t>
            </w:r>
            <w:proofErr w:type="spellStart"/>
            <w:r w:rsidRPr="00EE2BB0">
              <w:rPr>
                <w:rFonts w:ascii="Arial" w:hAnsi="Arial"/>
                <w:szCs w:val="22"/>
              </w:rPr>
              <w:t>authorised</w:t>
            </w:r>
            <w:proofErr w:type="spellEnd"/>
            <w:r w:rsidRPr="00EE2BB0">
              <w:rPr>
                <w:rFonts w:ascii="Arial" w:hAnsi="Arial"/>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EE2BB0">
              <w:rPr>
                <w:rFonts w:ascii="Arial" w:hAnsi="Arial"/>
                <w:szCs w:val="22"/>
              </w:rPr>
              <w:t>bid;</w:t>
            </w:r>
            <w:proofErr w:type="gramEnd"/>
            <w:r w:rsidRPr="00EE2BB0">
              <w:rPr>
                <w:rFonts w:ascii="Arial" w:hAnsi="Arial"/>
                <w:szCs w:val="22"/>
              </w:rPr>
              <w:t xml:space="preserve"> or </w:t>
            </w:r>
          </w:p>
          <w:p w14:paraId="425D86A6" w14:textId="77777777" w:rsidR="00EE2BB0" w:rsidRPr="00EE2BB0" w:rsidRDefault="00EE2BB0" w:rsidP="00D4118E">
            <w:pPr>
              <w:ind w:left="986" w:hanging="425"/>
              <w:contextualSpacing/>
              <w:jc w:val="both"/>
              <w:rPr>
                <w:rFonts w:ascii="Arial" w:hAnsi="Arial"/>
                <w:szCs w:val="22"/>
                <w:lang w:val="en-IN" w:eastAsia="en-IN" w:bidi="hi-IN"/>
              </w:rPr>
            </w:pPr>
          </w:p>
          <w:p w14:paraId="19036599"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In </w:t>
            </w:r>
            <w:proofErr w:type="gramStart"/>
            <w:r w:rsidRPr="00EE2BB0">
              <w:rPr>
                <w:rFonts w:ascii="Arial" w:hAnsi="Arial"/>
                <w:szCs w:val="22"/>
              </w:rPr>
              <w:t>case</w:t>
            </w:r>
            <w:proofErr w:type="gramEnd"/>
            <w:r w:rsidRPr="00EE2BB0">
              <w:rPr>
                <w:rFonts w:ascii="Arial" w:hAnsi="Arial"/>
                <w:szCs w:val="22"/>
              </w:rPr>
              <w:t xml:space="preserve"> of a holding company having more than one independent manufacturing units, or more than one unit having common business ownership/management and submits bid from more than one </w:t>
            </w:r>
            <w:proofErr w:type="gramStart"/>
            <w:r w:rsidRPr="00EE2BB0">
              <w:rPr>
                <w:rFonts w:ascii="Arial" w:hAnsi="Arial"/>
                <w:szCs w:val="22"/>
              </w:rPr>
              <w:t>units</w:t>
            </w:r>
            <w:proofErr w:type="gramEnd"/>
            <w:r w:rsidRPr="00EE2BB0">
              <w:rPr>
                <w:rFonts w:ascii="Arial" w:hAnsi="Arial"/>
                <w:szCs w:val="22"/>
              </w:rPr>
              <w:t>. Similar restrictions would apply to closely related sister companies. Bidders must proactively declare such sister/ common business/ management units in same/ similar line of business; or</w:t>
            </w:r>
          </w:p>
          <w:p w14:paraId="325D6983" w14:textId="77777777" w:rsidR="00EE2BB0" w:rsidRPr="00EE2BB0" w:rsidRDefault="00EE2BB0" w:rsidP="00D4118E">
            <w:pPr>
              <w:ind w:left="1080" w:hanging="1080"/>
              <w:jc w:val="both"/>
              <w:rPr>
                <w:rFonts w:ascii="Arial" w:hAnsi="Arial"/>
                <w:szCs w:val="22"/>
              </w:rPr>
            </w:pPr>
          </w:p>
          <w:p w14:paraId="44A592A4"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EE2BB0" w:rsidRDefault="00EE2BB0" w:rsidP="00D4118E">
            <w:pPr>
              <w:ind w:left="986" w:hanging="425"/>
              <w:contextualSpacing/>
              <w:jc w:val="both"/>
              <w:rPr>
                <w:rFonts w:ascii="Arial" w:hAnsi="Arial"/>
                <w:szCs w:val="22"/>
                <w:lang w:val="en-IN" w:eastAsia="en-IN" w:bidi="hi-IN"/>
              </w:rPr>
            </w:pPr>
          </w:p>
          <w:p w14:paraId="18C69D5D"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a Bidder or any of its affiliates has been hired (or is proposed to be hired) by the Employer as Project Manager for the contract.</w:t>
            </w:r>
          </w:p>
          <w:p w14:paraId="168FA871" w14:textId="77777777" w:rsidR="00EE2BB0" w:rsidRPr="00EE2BB0" w:rsidRDefault="00EE2BB0" w:rsidP="00D4118E">
            <w:pPr>
              <w:ind w:left="986"/>
              <w:jc w:val="both"/>
              <w:rPr>
                <w:rFonts w:ascii="Arial" w:hAnsi="Arial"/>
                <w:szCs w:val="22"/>
              </w:rPr>
            </w:pPr>
          </w:p>
          <w:p w14:paraId="203DBE9C" w14:textId="77777777" w:rsidR="00EE2BB0" w:rsidRPr="00EE2BB0" w:rsidRDefault="00EE2BB0" w:rsidP="00D4118E">
            <w:pPr>
              <w:ind w:left="561" w:hanging="561"/>
              <w:jc w:val="both"/>
              <w:rPr>
                <w:rFonts w:ascii="Arial" w:hAnsi="Arial"/>
                <w:szCs w:val="22"/>
              </w:rPr>
            </w:pPr>
            <w:r w:rsidRPr="00EE2BB0">
              <w:rPr>
                <w:rFonts w:ascii="Arial" w:hAnsi="Arial"/>
                <w:szCs w:val="22"/>
              </w:rPr>
              <w:t>2.3</w:t>
            </w:r>
            <w:r w:rsidRPr="00EE2BB0">
              <w:rPr>
                <w:rFonts w:ascii="Arial" w:hAnsi="Arial"/>
                <w:szCs w:val="22"/>
              </w:rPr>
              <w:tab/>
              <w:t>In case a prequalification process has been conducted prior to the bidding process, this bidding is open only to prequalified Bidders.</w:t>
            </w:r>
          </w:p>
          <w:p w14:paraId="1C6718A5" w14:textId="77777777" w:rsidR="00EE2BB0" w:rsidRPr="00C90C9D"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lastRenderedPageBreak/>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368643E" w14:textId="77777777" w:rsidR="004E1CF2" w:rsidRDefault="004E1CF2" w:rsidP="004E1CF2">
            <w:pPr>
              <w:ind w:left="1080" w:hanging="1080"/>
              <w:jc w:val="both"/>
              <w:rPr>
                <w:rFonts w:ascii="Book Antiqua" w:hAnsi="Book Antiqua" w:cs="Arial"/>
                <w:b/>
                <w:bCs/>
                <w:sz w:val="22"/>
                <w:szCs w:val="22"/>
                <w:lang w:val="en-GB"/>
              </w:rPr>
            </w:pPr>
            <w:r w:rsidRPr="00FF4E58">
              <w:rPr>
                <w:rFonts w:ascii="Book Antiqua" w:hAnsi="Book Antiqua" w:cs="Arial"/>
                <w:b/>
                <w:bCs/>
                <w:sz w:val="22"/>
                <w:szCs w:val="22"/>
                <w:lang w:val="en-GB"/>
              </w:rPr>
              <w:t xml:space="preserve">Sr. </w:t>
            </w:r>
            <w:r w:rsidRPr="00FF4E58">
              <w:rPr>
                <w:rFonts w:ascii="Book Antiqua" w:eastAsia="Calibri" w:hAnsi="Book Antiqua" w:cs="Arial"/>
                <w:b/>
                <w:bCs/>
                <w:sz w:val="22"/>
                <w:szCs w:val="22"/>
              </w:rPr>
              <w:t>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7</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7</w:t>
            </w:r>
            <w:r w:rsidRPr="00C50A90">
              <w:rPr>
                <w:rFonts w:ascii="Book Antiqua" w:eastAsia="Calibri" w:hAnsi="Book Antiqua" w:cs="Arial"/>
                <w:b/>
                <w:bCs/>
                <w:sz w:val="22"/>
                <w:szCs w:val="22"/>
              </w:rPr>
              <w:t>)</w:t>
            </w:r>
          </w:p>
          <w:p w14:paraId="66DA6F98"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64F80896"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1A6E51B0"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154095B2" w14:textId="77777777" w:rsidR="004E1CF2" w:rsidRDefault="004E1CF2" w:rsidP="004E1CF2">
            <w:pPr>
              <w:ind w:left="1080" w:hanging="1080"/>
              <w:jc w:val="both"/>
              <w:rPr>
                <w:rFonts w:ascii="Book Antiqua" w:hAnsi="Book Antiqua" w:cs="Arial"/>
                <w:sz w:val="22"/>
                <w:szCs w:val="22"/>
                <w:lang w:val="en-GB"/>
              </w:rPr>
            </w:pPr>
          </w:p>
          <w:p w14:paraId="69BB8F73" w14:textId="77777777"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t>Telephone Nos.: +91-124-282-3313/2353</w:t>
            </w:r>
          </w:p>
          <w:p w14:paraId="5B7B1B0C" w14:textId="77777777"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t xml:space="preserve">Mobile: +91- </w:t>
            </w:r>
            <w:r w:rsidRPr="0058515B">
              <w:rPr>
                <w:rFonts w:ascii="Book Antiqua" w:hAnsi="Book Antiqua" w:cs="Arial"/>
                <w:sz w:val="22"/>
                <w:szCs w:val="22"/>
                <w:lang w:val="en-GB"/>
              </w:rPr>
              <w:t>9971399074</w:t>
            </w:r>
            <w:r>
              <w:rPr>
                <w:rFonts w:ascii="Book Antiqua" w:hAnsi="Book Antiqua" w:cs="Arial"/>
                <w:sz w:val="22"/>
                <w:szCs w:val="22"/>
                <w:lang w:val="en-GB"/>
              </w:rPr>
              <w:t>/9599814162</w:t>
            </w:r>
          </w:p>
          <w:p w14:paraId="1CC98742" w14:textId="77777777" w:rsidR="004E1CF2" w:rsidRDefault="004E1CF2" w:rsidP="004E1CF2">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0" w:history="1">
              <w:r w:rsidRPr="00A95E0A">
                <w:rPr>
                  <w:rStyle w:val="Hyperlink"/>
                </w:rPr>
                <w:t>nrapendra@powergrid.in</w:t>
              </w:r>
            </w:hyperlink>
            <w:r>
              <w:t>;</w:t>
            </w:r>
          </w:p>
          <w:p w14:paraId="6E1834AF" w14:textId="7A56B807" w:rsidR="00061DA7" w:rsidRDefault="004E1CF2" w:rsidP="004E1CF2">
            <w:pPr>
              <w:jc w:val="both"/>
              <w:rPr>
                <w:snapToGrid w:val="0"/>
                <w:color w:val="0000FF"/>
                <w:u w:val="single"/>
              </w:rPr>
            </w:pPr>
            <w:r>
              <w:tab/>
            </w:r>
            <w:hyperlink r:id="rId11" w:history="1">
              <w:r w:rsidRPr="005F1CEE">
                <w:rPr>
                  <w:rStyle w:val="Hyperlink"/>
                </w:rPr>
                <w:t>rmendhe@powergrid.in</w:t>
              </w:r>
            </w:hyperlink>
            <w:r w:rsidR="00061DA7">
              <w:t xml:space="preserve"> </w:t>
            </w:r>
          </w:p>
          <w:p w14:paraId="0895C98D" w14:textId="31AA0F2B" w:rsidR="001B3889" w:rsidRPr="00061DA7" w:rsidRDefault="001B3889" w:rsidP="007962A8">
            <w:pPr>
              <w:rPr>
                <w:rFonts w:ascii="Book Antiqua" w:hAnsi="Book Antiqua" w:cs="Arial"/>
                <w:sz w:val="22"/>
                <w:szCs w:val="22"/>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103D7BAF"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9F10B2">
              <w:rPr>
                <w:rFonts w:ascii="Book Antiqua" w:hAnsi="Book Antiqua" w:cs="Arial"/>
                <w:b/>
                <w:bCs/>
                <w:color w:val="C00000"/>
                <w:sz w:val="22"/>
                <w:szCs w:val="22"/>
              </w:rPr>
              <w:t>2</w:t>
            </w:r>
            <w:r w:rsidR="004E1CF2">
              <w:rPr>
                <w:rFonts w:ascii="Book Antiqua" w:hAnsi="Book Antiqua" w:cs="Arial"/>
                <w:b/>
                <w:bCs/>
                <w:color w:val="C00000"/>
                <w:sz w:val="22"/>
                <w:szCs w:val="22"/>
              </w:rPr>
              <w:t>5</w:t>
            </w:r>
            <w:r>
              <w:rPr>
                <w:rFonts w:ascii="Book Antiqua" w:hAnsi="Book Antiqua" w:cs="Arial"/>
                <w:b/>
                <w:bCs/>
                <w:color w:val="C00000"/>
                <w:sz w:val="22"/>
                <w:szCs w:val="22"/>
              </w:rPr>
              <w:t>/</w:t>
            </w:r>
            <w:r w:rsidR="009F10B2">
              <w:rPr>
                <w:rFonts w:ascii="Book Antiqua" w:hAnsi="Book Antiqua" w:cs="Arial"/>
                <w:b/>
                <w:bCs/>
                <w:color w:val="C00000"/>
                <w:sz w:val="22"/>
                <w:szCs w:val="22"/>
              </w:rPr>
              <w:t>10</w:t>
            </w:r>
            <w:r w:rsidRPr="00C90C9D">
              <w:rPr>
                <w:rFonts w:ascii="Book Antiqua" w:hAnsi="Book Antiqua" w:cs="Arial"/>
                <w:b/>
                <w:bCs/>
                <w:color w:val="C00000"/>
                <w:sz w:val="22"/>
                <w:szCs w:val="22"/>
              </w:rPr>
              <w:t>/2024</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48DB6A0"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3BA3E514" w14:textId="77777777" w:rsidR="004E1CF2" w:rsidRDefault="004E1CF2" w:rsidP="004E1CF2">
            <w:pPr>
              <w:ind w:left="1080" w:hanging="1080"/>
              <w:jc w:val="both"/>
              <w:rPr>
                <w:rFonts w:ascii="Book Antiqua" w:hAnsi="Book Antiqua" w:cs="Arial"/>
                <w:b/>
                <w:bCs/>
                <w:sz w:val="22"/>
                <w:szCs w:val="22"/>
                <w:lang w:val="en-GB"/>
              </w:rPr>
            </w:pPr>
            <w:r w:rsidRPr="00FF4E58">
              <w:rPr>
                <w:rFonts w:ascii="Book Antiqua" w:hAnsi="Book Antiqua" w:cs="Arial"/>
                <w:b/>
                <w:bCs/>
                <w:sz w:val="22"/>
                <w:szCs w:val="22"/>
                <w:lang w:val="en-GB"/>
              </w:rPr>
              <w:t xml:space="preserve">Sr. </w:t>
            </w:r>
            <w:r w:rsidRPr="00FF4E58">
              <w:rPr>
                <w:rFonts w:ascii="Book Antiqua" w:eastAsia="Calibri" w:hAnsi="Book Antiqua" w:cs="Arial"/>
                <w:b/>
                <w:bCs/>
                <w:sz w:val="22"/>
                <w:szCs w:val="22"/>
              </w:rPr>
              <w:t>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7</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7</w:t>
            </w:r>
            <w:r w:rsidRPr="00C50A90">
              <w:rPr>
                <w:rFonts w:ascii="Book Antiqua" w:eastAsia="Calibri" w:hAnsi="Book Antiqua" w:cs="Arial"/>
                <w:b/>
                <w:bCs/>
                <w:sz w:val="22"/>
                <w:szCs w:val="22"/>
              </w:rPr>
              <w:t>)</w:t>
            </w:r>
          </w:p>
          <w:p w14:paraId="1997F8A6"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762ABD9C"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60B90A8C"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35D686E2" w14:textId="77777777" w:rsidR="004E1CF2" w:rsidRDefault="004E1CF2" w:rsidP="004E1CF2">
            <w:pPr>
              <w:ind w:left="1080" w:hanging="1080"/>
              <w:jc w:val="both"/>
              <w:rPr>
                <w:rFonts w:ascii="Book Antiqua" w:hAnsi="Book Antiqua" w:cs="Arial"/>
                <w:sz w:val="22"/>
                <w:szCs w:val="22"/>
                <w:lang w:val="en-GB"/>
              </w:rPr>
            </w:pPr>
          </w:p>
          <w:p w14:paraId="020166C5" w14:textId="77777777"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t>Telephone Nos.: +91-124-282-3313/2353</w:t>
            </w:r>
          </w:p>
          <w:p w14:paraId="0AD03ECE" w14:textId="77777777"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lastRenderedPageBreak/>
              <w:t xml:space="preserve">Mobile: +91- </w:t>
            </w:r>
            <w:r w:rsidRPr="0058515B">
              <w:rPr>
                <w:rFonts w:ascii="Book Antiqua" w:hAnsi="Book Antiqua" w:cs="Arial"/>
                <w:sz w:val="22"/>
                <w:szCs w:val="22"/>
                <w:lang w:val="en-GB"/>
              </w:rPr>
              <w:t>9971399074</w:t>
            </w:r>
            <w:r>
              <w:rPr>
                <w:rFonts w:ascii="Book Antiqua" w:hAnsi="Book Antiqua" w:cs="Arial"/>
                <w:sz w:val="22"/>
                <w:szCs w:val="22"/>
                <w:lang w:val="en-GB"/>
              </w:rPr>
              <w:t>/9599814162</w:t>
            </w:r>
          </w:p>
          <w:p w14:paraId="720610E5" w14:textId="77777777" w:rsidR="004E1CF2" w:rsidRDefault="004E1CF2" w:rsidP="004E1CF2">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2" w:history="1">
              <w:r w:rsidRPr="00A95E0A">
                <w:rPr>
                  <w:rStyle w:val="Hyperlink"/>
                </w:rPr>
                <w:t>nrapendra@powergrid.in</w:t>
              </w:r>
            </w:hyperlink>
            <w:r>
              <w:t>;</w:t>
            </w:r>
          </w:p>
          <w:p w14:paraId="0F576570" w14:textId="2BB1DF42" w:rsidR="008D7FC3" w:rsidRPr="0013450D" w:rsidRDefault="004E1CF2" w:rsidP="004E1CF2">
            <w:pPr>
              <w:jc w:val="both"/>
            </w:pPr>
            <w:r>
              <w:tab/>
            </w:r>
            <w:hyperlink r:id="rId13" w:history="1">
              <w:r w:rsidRPr="005F1CEE">
                <w:rPr>
                  <w:rStyle w:val="Hyperlink"/>
                </w:rPr>
                <w:t>rmendhe@powergrid.in</w:t>
              </w:r>
            </w:hyperlink>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1FCC7BA4" w14:textId="77777777" w:rsidR="008D7FC3" w:rsidRDefault="008D7FC3" w:rsidP="001B3889">
            <w:pPr>
              <w:tabs>
                <w:tab w:val="left" w:pos="1773"/>
                <w:tab w:val="left" w:pos="1987"/>
              </w:tabs>
              <w:jc w:val="both"/>
              <w:rPr>
                <w:rFonts w:ascii="Book Antiqua" w:hAnsi="Book Antiqua" w:cs="Arial"/>
                <w:sz w:val="22"/>
                <w:szCs w:val="22"/>
              </w:rPr>
            </w:pP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C90C9D" w:rsidRDefault="001A6E2B"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045B6361" w14:textId="62193CF7" w:rsidR="00C11ECC" w:rsidRDefault="003B6F2A" w:rsidP="00C11ECC">
            <w:pPr>
              <w:jc w:val="both"/>
              <w:rPr>
                <w:rFonts w:ascii="Arial" w:hAnsi="Arial" w:cs="Arial"/>
                <w:b/>
                <w:bCs/>
                <w:sz w:val="22"/>
                <w:szCs w:val="22"/>
                <w:lang w:val="en-GB"/>
              </w:rPr>
            </w:pPr>
            <w:r w:rsidRPr="00BE75F7">
              <w:rPr>
                <w:rFonts w:ascii="Arial" w:hAnsi="Arial" w:cs="Arial"/>
                <w:b/>
                <w:bCs/>
                <w:sz w:val="22"/>
                <w:szCs w:val="22"/>
                <w:lang w:val="en-GB"/>
              </w:rPr>
              <w:t>Supplementing the ITB clause 9.3(c) with the following</w:t>
            </w:r>
            <w:r>
              <w:rPr>
                <w:rFonts w:ascii="Arial" w:hAnsi="Arial" w:cs="Arial"/>
                <w:b/>
                <w:bCs/>
                <w:sz w:val="22"/>
                <w:szCs w:val="22"/>
                <w:lang w:val="en-GB"/>
              </w:rPr>
              <w:t>:</w:t>
            </w:r>
          </w:p>
          <w:p w14:paraId="4FD38492" w14:textId="77777777" w:rsidR="003B6F2A" w:rsidRDefault="003B6F2A" w:rsidP="00C11ECC">
            <w:pPr>
              <w:jc w:val="both"/>
              <w:rPr>
                <w:rFonts w:ascii="Arial" w:hAnsi="Arial" w:cs="Arial"/>
                <w:sz w:val="22"/>
                <w:szCs w:val="22"/>
              </w:rPr>
            </w:pPr>
          </w:p>
          <w:p w14:paraId="07F6BE95" w14:textId="04ACAC61" w:rsidR="00C11ECC" w:rsidRPr="00BE75F7" w:rsidRDefault="00C11ECC" w:rsidP="00C11ECC">
            <w:pPr>
              <w:jc w:val="both"/>
              <w:rPr>
                <w:rFonts w:ascii="Arial" w:hAnsi="Arial" w:cs="Arial"/>
                <w:sz w:val="22"/>
                <w:szCs w:val="22"/>
              </w:rPr>
            </w:pPr>
            <w:r w:rsidRPr="00BE75F7">
              <w:rPr>
                <w:rFonts w:ascii="Arial" w:hAnsi="Arial" w:cs="Arial"/>
                <w:sz w:val="22"/>
                <w:szCs w:val="22"/>
              </w:rPr>
              <w:t xml:space="preserve">POWERGRID has develop a </w:t>
            </w:r>
            <w:proofErr w:type="gramStart"/>
            <w:r w:rsidRPr="00BE75F7">
              <w:rPr>
                <w:rFonts w:ascii="Arial" w:hAnsi="Arial" w:cs="Arial"/>
                <w:sz w:val="22"/>
                <w:szCs w:val="22"/>
              </w:rPr>
              <w:t>data-base</w:t>
            </w:r>
            <w:proofErr w:type="gramEnd"/>
            <w:r w:rsidRPr="00BE75F7">
              <w:rPr>
                <w:rFonts w:ascii="Arial" w:hAnsi="Arial" w:cs="Arial"/>
                <w:sz w:val="22"/>
                <w:szCs w:val="22"/>
              </w:rPr>
              <w:t xml:space="preserve"> of </w:t>
            </w:r>
            <w:r>
              <w:rPr>
                <w:rStyle w:val="normaltextrun"/>
                <w:rFonts w:ascii="Arial" w:hAnsi="Arial" w:cs="Arial"/>
                <w:color w:val="000000"/>
                <w:sz w:val="22"/>
                <w:szCs w:val="22"/>
                <w:shd w:val="clear" w:color="auto" w:fill="FFFFFF"/>
              </w:rPr>
              <w:t>Qualification Requirement (</w:t>
            </w:r>
            <w:r w:rsidRPr="00BE75F7">
              <w:rPr>
                <w:rFonts w:ascii="Arial" w:hAnsi="Arial" w:cs="Arial"/>
                <w:sz w:val="22"/>
                <w:szCs w:val="22"/>
              </w:rPr>
              <w:t>QR</w:t>
            </w:r>
            <w:r>
              <w:rPr>
                <w:rFonts w:ascii="Arial" w:hAnsi="Arial" w:cs="Arial"/>
                <w:sz w:val="22"/>
                <w:szCs w:val="22"/>
              </w:rPr>
              <w:t>)</w:t>
            </w:r>
            <w:r w:rsidRPr="00BE75F7">
              <w:rPr>
                <w:rFonts w:ascii="Arial" w:hAnsi="Arial" w:cs="Arial"/>
                <w:sz w:val="22"/>
                <w:szCs w:val="22"/>
              </w:rPr>
              <w:t xml:space="preserve"> data named as ‘Information on Record’ </w:t>
            </w:r>
            <w:r w:rsidRPr="00BE75F7">
              <w:rPr>
                <w:rFonts w:ascii="Arial" w:hAnsi="Arial" w:cs="Arial"/>
                <w:i/>
                <w:iCs/>
                <w:sz w:val="22"/>
                <w:szCs w:val="22"/>
              </w:rPr>
              <w:t>(hereinafter referred to as the ‘</w:t>
            </w:r>
            <w:proofErr w:type="spellStart"/>
            <w:r w:rsidRPr="00BE75F7">
              <w:rPr>
                <w:rFonts w:ascii="Arial" w:hAnsi="Arial" w:cs="Arial"/>
                <w:i/>
                <w:iCs/>
                <w:sz w:val="22"/>
                <w:szCs w:val="22"/>
              </w:rPr>
              <w:t>IoR</w:t>
            </w:r>
            <w:proofErr w:type="spellEnd"/>
            <w:r w:rsidRPr="00BE75F7">
              <w:rPr>
                <w:rFonts w:ascii="Arial" w:hAnsi="Arial" w:cs="Arial"/>
                <w:i/>
                <w:iCs/>
                <w:sz w:val="22"/>
                <w:szCs w:val="22"/>
              </w:rPr>
              <w:t xml:space="preserve"> portal’)</w:t>
            </w:r>
            <w:r w:rsidRPr="00BE75F7">
              <w:rPr>
                <w:rFonts w:ascii="Arial" w:hAnsi="Arial" w:cs="Arial"/>
                <w:sz w:val="22"/>
                <w:szCs w:val="22"/>
              </w:rPr>
              <w:t xml:space="preserve"> of different bidders for certain categories of its procurement to minimize the time taken to ascertain QR compliance. Bidders have </w:t>
            </w:r>
            <w:r w:rsidR="003B6F2A">
              <w:rPr>
                <w:rFonts w:ascii="Arial" w:hAnsi="Arial" w:cs="Arial"/>
                <w:sz w:val="22"/>
                <w:szCs w:val="22"/>
              </w:rPr>
              <w:t xml:space="preserve">been </w:t>
            </w:r>
            <w:r w:rsidRPr="00BE75F7">
              <w:rPr>
                <w:rFonts w:ascii="Arial" w:hAnsi="Arial" w:cs="Arial"/>
                <w:sz w:val="22"/>
                <w:szCs w:val="22"/>
              </w:rPr>
              <w:t xml:space="preserve">given viewing rights for their own data on the portal. The link for accessing </w:t>
            </w:r>
            <w:proofErr w:type="spellStart"/>
            <w:r w:rsidRPr="00BE75F7">
              <w:rPr>
                <w:rFonts w:ascii="Arial" w:hAnsi="Arial" w:cs="Arial"/>
                <w:sz w:val="22"/>
                <w:szCs w:val="22"/>
              </w:rPr>
              <w:t>IoR</w:t>
            </w:r>
            <w:proofErr w:type="spellEnd"/>
            <w:r w:rsidRPr="00BE75F7">
              <w:rPr>
                <w:rFonts w:ascii="Arial" w:hAnsi="Arial" w:cs="Arial"/>
                <w:sz w:val="22"/>
                <w:szCs w:val="22"/>
              </w:rPr>
              <w:t xml:space="preserve"> portal is available at POWERGRID’s website [www.powergrid.in]. In such </w:t>
            </w:r>
            <w:proofErr w:type="gramStart"/>
            <w:r w:rsidRPr="00BE75F7">
              <w:rPr>
                <w:rFonts w:ascii="Arial" w:hAnsi="Arial" w:cs="Arial"/>
                <w:sz w:val="22"/>
                <w:szCs w:val="22"/>
              </w:rPr>
              <w:t>case</w:t>
            </w:r>
            <w:proofErr w:type="gramEnd"/>
            <w:r w:rsidRPr="00BE75F7">
              <w:rPr>
                <w:rFonts w:ascii="Arial" w:hAnsi="Arial" w:cs="Arial"/>
                <w:sz w:val="22"/>
                <w:szCs w:val="22"/>
              </w:rPr>
              <w:t xml:space="preserve">, over and above the documents submitted by the bidders in their bids, the above </w:t>
            </w:r>
            <w:proofErr w:type="gramStart"/>
            <w:r w:rsidRPr="00BE75F7">
              <w:rPr>
                <w:rFonts w:ascii="Arial" w:hAnsi="Arial" w:cs="Arial"/>
                <w:sz w:val="22"/>
                <w:szCs w:val="22"/>
              </w:rPr>
              <w:t>data-base</w:t>
            </w:r>
            <w:proofErr w:type="gramEnd"/>
            <w:r w:rsidRPr="00BE75F7">
              <w:rPr>
                <w:rFonts w:ascii="Arial" w:hAnsi="Arial" w:cs="Arial"/>
                <w:sz w:val="22"/>
                <w:szCs w:val="22"/>
              </w:rPr>
              <w:t xml:space="preserve"> may also be considered.</w:t>
            </w:r>
          </w:p>
          <w:p w14:paraId="1FFA20F0" w14:textId="77777777" w:rsidR="00C11ECC" w:rsidRPr="00BE75F7" w:rsidRDefault="00C11ECC" w:rsidP="00C11ECC">
            <w:pPr>
              <w:jc w:val="both"/>
              <w:rPr>
                <w:rFonts w:ascii="Arial" w:hAnsi="Arial" w:cs="Arial"/>
                <w:b/>
                <w:bCs/>
                <w:sz w:val="22"/>
                <w:szCs w:val="22"/>
              </w:rPr>
            </w:pPr>
          </w:p>
          <w:p w14:paraId="55AA41E3" w14:textId="77777777" w:rsidR="00C11ECC" w:rsidRDefault="00C11ECC" w:rsidP="00C1276F">
            <w:pPr>
              <w:jc w:val="both"/>
              <w:rPr>
                <w:rStyle w:val="normaltextrun"/>
                <w:rFonts w:ascii="Arial" w:hAnsi="Arial" w:cs="Arial"/>
                <w:color w:val="000000"/>
                <w:sz w:val="22"/>
                <w:szCs w:val="22"/>
                <w:shd w:val="clear" w:color="auto" w:fill="FFFFFF"/>
              </w:rPr>
            </w:pPr>
            <w:r w:rsidRPr="00BE75F7">
              <w:rPr>
                <w:rStyle w:val="normaltextrun"/>
                <w:rFonts w:ascii="Arial" w:hAnsi="Arial" w:cs="Arial"/>
                <w:color w:val="000000"/>
                <w:sz w:val="22"/>
                <w:szCs w:val="22"/>
                <w:shd w:val="clear" w:color="auto" w:fill="FFFFFF"/>
              </w:rPr>
              <w:t xml:space="preserve">Notwithstanding the above, bidders may please note that the maintenance of </w:t>
            </w:r>
            <w:r>
              <w:rPr>
                <w:rStyle w:val="normaltextrun"/>
                <w:rFonts w:ascii="Arial" w:hAnsi="Arial" w:cs="Arial"/>
                <w:color w:val="000000"/>
                <w:sz w:val="22"/>
                <w:szCs w:val="22"/>
                <w:shd w:val="clear" w:color="auto" w:fill="FFFFFF"/>
              </w:rPr>
              <w:t>any information</w:t>
            </w:r>
            <w:r w:rsidRPr="00BE75F7">
              <w:rPr>
                <w:rStyle w:val="normaltextrun"/>
                <w:rFonts w:ascii="Arial" w:hAnsi="Arial" w:cs="Arial"/>
                <w:color w:val="000000"/>
                <w:sz w:val="22"/>
                <w:szCs w:val="22"/>
                <w:shd w:val="clear" w:color="auto" w:fill="FFFFFF"/>
              </w:rPr>
              <w:t xml:space="preserve"> of any bidder on </w:t>
            </w:r>
            <w:proofErr w:type="spellStart"/>
            <w:r w:rsidRPr="00BE75F7">
              <w:rPr>
                <w:rStyle w:val="normaltextrun"/>
                <w:rFonts w:ascii="Arial" w:hAnsi="Arial" w:cs="Arial"/>
                <w:color w:val="000000"/>
                <w:sz w:val="22"/>
                <w:szCs w:val="22"/>
                <w:shd w:val="clear" w:color="auto" w:fill="FFFFFF"/>
              </w:rPr>
              <w:t>IoR</w:t>
            </w:r>
            <w:proofErr w:type="spellEnd"/>
            <w:r w:rsidRPr="00BE75F7">
              <w:rPr>
                <w:rStyle w:val="normaltextrun"/>
                <w:rFonts w:ascii="Arial" w:hAnsi="Arial" w:cs="Arial"/>
                <w:color w:val="000000"/>
                <w:sz w:val="22"/>
                <w:szCs w:val="22"/>
                <w:shd w:val="clear" w:color="auto" w:fill="FFFFFF"/>
              </w:rPr>
              <w:t xml:space="preserve"> portal should not be construed that the bidder is considered meeting the </w:t>
            </w:r>
            <w:r>
              <w:rPr>
                <w:rStyle w:val="normaltextrun"/>
                <w:rFonts w:ascii="Arial" w:hAnsi="Arial" w:cs="Arial"/>
                <w:color w:val="000000"/>
                <w:sz w:val="22"/>
                <w:szCs w:val="22"/>
                <w:shd w:val="clear" w:color="auto" w:fill="FFFFFF"/>
              </w:rPr>
              <w:t>Qualification Requirement (</w:t>
            </w:r>
            <w:r w:rsidRPr="00BE75F7">
              <w:rPr>
                <w:rStyle w:val="normaltextrun"/>
                <w:rFonts w:ascii="Arial" w:hAnsi="Arial" w:cs="Arial"/>
                <w:color w:val="000000"/>
                <w:sz w:val="22"/>
                <w:szCs w:val="22"/>
                <w:shd w:val="clear" w:color="auto" w:fill="FFFFFF"/>
              </w:rPr>
              <w:t>QR</w:t>
            </w:r>
            <w:r>
              <w:rPr>
                <w:rStyle w:val="normaltextrun"/>
                <w:rFonts w:ascii="Arial" w:hAnsi="Arial" w:cs="Arial"/>
                <w:color w:val="000000"/>
                <w:sz w:val="22"/>
                <w:szCs w:val="22"/>
                <w:shd w:val="clear" w:color="auto" w:fill="FFFFFF"/>
              </w:rPr>
              <w:t>)</w:t>
            </w:r>
            <w:r w:rsidRPr="00BE75F7">
              <w:rPr>
                <w:rStyle w:val="normaltextrun"/>
                <w:rFonts w:ascii="Arial" w:hAnsi="Arial" w:cs="Arial"/>
                <w:color w:val="000000"/>
                <w:sz w:val="22"/>
                <w:szCs w:val="22"/>
                <w:shd w:val="clear" w:color="auto" w:fill="FFFFFF"/>
              </w:rPr>
              <w:t xml:space="preserve">. The evaluation of the bids </w:t>
            </w:r>
            <w:r>
              <w:rPr>
                <w:rStyle w:val="normaltextrun"/>
                <w:rFonts w:ascii="Arial" w:hAnsi="Arial" w:cs="Arial"/>
                <w:color w:val="000000"/>
                <w:sz w:val="22"/>
                <w:szCs w:val="22"/>
                <w:shd w:val="clear" w:color="auto" w:fill="FFFFFF"/>
              </w:rPr>
              <w:t xml:space="preserve">inter-alia compliance to QR of the bidders </w:t>
            </w:r>
            <w:r w:rsidRPr="00BE75F7">
              <w:rPr>
                <w:rStyle w:val="normaltextrun"/>
                <w:rFonts w:ascii="Arial" w:hAnsi="Arial" w:cs="Arial"/>
                <w:color w:val="000000"/>
                <w:sz w:val="22"/>
                <w:szCs w:val="22"/>
                <w:shd w:val="clear" w:color="auto" w:fill="FFFFFF"/>
              </w:rPr>
              <w:t xml:space="preserve">shall be carried out </w:t>
            </w:r>
            <w:r>
              <w:rPr>
                <w:rStyle w:val="normaltextrun"/>
                <w:rFonts w:ascii="Arial" w:hAnsi="Arial" w:cs="Arial"/>
                <w:color w:val="000000"/>
                <w:shd w:val="clear" w:color="auto" w:fill="FFFFFF"/>
              </w:rPr>
              <w:t xml:space="preserve">as per </w:t>
            </w:r>
            <w:r w:rsidRPr="00BE75F7">
              <w:rPr>
                <w:rStyle w:val="normaltextrun"/>
                <w:rFonts w:ascii="Arial" w:hAnsi="Arial" w:cs="Arial"/>
                <w:color w:val="000000"/>
                <w:sz w:val="22"/>
                <w:szCs w:val="22"/>
                <w:shd w:val="clear" w:color="auto" w:fill="FFFFFF"/>
              </w:rPr>
              <w:t>provisions of the Bidding Documents.</w:t>
            </w:r>
          </w:p>
          <w:p w14:paraId="08DEA5D4" w14:textId="7F17A15B" w:rsidR="002E5107" w:rsidRPr="00C1276F" w:rsidRDefault="002E5107" w:rsidP="00C1276F">
            <w:pPr>
              <w:jc w:val="both"/>
              <w:rPr>
                <w:rFonts w:ascii="Arial" w:hAnsi="Arial"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Pr="00C17649">
              <w:rPr>
                <w:rFonts w:ascii="Book Antiqua" w:hAnsi="Book Antiqua" w:cs="Arial"/>
                <w:b/>
                <w:bCs/>
                <w:sz w:val="23"/>
                <w:szCs w:val="23"/>
              </w:rPr>
              <w:t>Sh. Nand Lal Singh</w:t>
            </w:r>
            <w:r w:rsidRPr="00C17649">
              <w:rPr>
                <w:rFonts w:ascii="Book Antiqua" w:hAnsi="Book Antiqua" w:cs="Arial"/>
                <w:sz w:val="23"/>
                <w:szCs w:val="23"/>
              </w:rPr>
              <w:t xml:space="preserve">, </w:t>
            </w:r>
            <w:r w:rsidRPr="00C17649">
              <w:rPr>
                <w:rFonts w:ascii="Book Antiqua" w:hAnsi="Book Antiqua" w:cs="Arial"/>
                <w:b/>
                <w:bCs/>
                <w:sz w:val="23"/>
                <w:szCs w:val="23"/>
              </w:rPr>
              <w:t>Sh. Subodh Kumar Jaiswal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0905D12F" w14:textId="39DF9CA3" w:rsidR="00C17649" w:rsidRPr="00C17649" w:rsidRDefault="00C17649" w:rsidP="00C17649">
            <w:pPr>
              <w:tabs>
                <w:tab w:val="left" w:pos="1035"/>
              </w:tabs>
              <w:jc w:val="both"/>
              <w:rPr>
                <w:rFonts w:ascii="Book Antiqua" w:hAnsi="Book Antiqua" w:cs="Arial"/>
                <w:sz w:val="23"/>
                <w:szCs w:val="23"/>
              </w:rPr>
            </w:pPr>
            <w:hyperlink r:id="rId15" w:history="1">
              <w:r w:rsidRPr="00C17649">
                <w:rPr>
                  <w:rStyle w:val="Hyperlink"/>
                  <w:rFonts w:ascii="Book Antiqua" w:hAnsi="Book Antiqua" w:cs="Arial"/>
                  <w:sz w:val="23"/>
                  <w:szCs w:val="23"/>
                </w:rPr>
                <w:t>nlsingh3@gmail.com</w:t>
              </w:r>
            </w:hyperlink>
            <w:r>
              <w:rPr>
                <w:rFonts w:ascii="Book Antiqua" w:hAnsi="Book Antiqua" w:cs="Arial"/>
                <w:sz w:val="23"/>
                <w:szCs w:val="23"/>
              </w:rPr>
              <w:t xml:space="preserve"> </w:t>
            </w:r>
          </w:p>
          <w:p w14:paraId="3F36A6FB" w14:textId="77777777" w:rsidR="00C17649" w:rsidRPr="00C17649" w:rsidRDefault="00C17649" w:rsidP="00C17649">
            <w:pPr>
              <w:autoSpaceDE w:val="0"/>
              <w:autoSpaceDN w:val="0"/>
              <w:adjustRightInd w:val="0"/>
              <w:jc w:val="both"/>
              <w:rPr>
                <w:rFonts w:ascii="Book Antiqua" w:hAnsi="Book Antiqua" w:cs="Arial"/>
                <w:b/>
                <w:bCs/>
                <w:color w:val="000000"/>
                <w:sz w:val="23"/>
                <w:szCs w:val="23"/>
                <w:lang w:bidi="hi-IN"/>
              </w:rPr>
            </w:pPr>
            <w:hyperlink r:id="rId16" w:history="1">
              <w:r w:rsidRPr="00C17649">
                <w:rPr>
                  <w:rFonts w:ascii="Book Antiqua" w:hAnsi="Book Antiqua" w:cs="Arial"/>
                  <w:b/>
                  <w:bCs/>
                  <w:color w:val="0000FF"/>
                  <w:sz w:val="23"/>
                  <w:szCs w:val="23"/>
                  <w:u w:val="single"/>
                  <w:lang w:bidi="hi-IN"/>
                </w:rPr>
                <w:t>subodhjaiswal22@gmail.com</w:t>
              </w:r>
            </w:hyperlink>
            <w:r w:rsidRPr="00C17649">
              <w:rPr>
                <w:rFonts w:ascii="Book Antiqua" w:hAnsi="Book Antiqua" w:cs="Arial"/>
                <w:b/>
                <w:bCs/>
                <w:color w:val="000000"/>
                <w:sz w:val="23"/>
                <w:szCs w:val="23"/>
                <w:lang w:bidi="hi-IN"/>
              </w:rPr>
              <w:t xml:space="preserve">  </w:t>
            </w:r>
          </w:p>
          <w:p w14:paraId="2EB0B9C9" w14:textId="77777777" w:rsidR="00C17649" w:rsidRPr="00C17649" w:rsidRDefault="00C17649" w:rsidP="00C17649">
            <w:pPr>
              <w:tabs>
                <w:tab w:val="left" w:pos="1035"/>
              </w:tabs>
              <w:jc w:val="both"/>
              <w:rPr>
                <w:rFonts w:ascii="Book Antiqua" w:hAnsi="Book Antiqua" w:cs="Arial"/>
                <w:sz w:val="23"/>
                <w:szCs w:val="23"/>
              </w:rPr>
            </w:pPr>
            <w:hyperlink r:id="rId17" w:history="1">
              <w:r w:rsidRPr="00C17649">
                <w:rPr>
                  <w:rFonts w:ascii="Book Antiqua" w:hAnsi="Book Antiqua" w:cs="Arial"/>
                  <w:b/>
                  <w:bCs/>
                  <w:color w:val="0000FF"/>
                  <w:sz w:val="23"/>
                  <w:szCs w:val="23"/>
                  <w:u w:val="single"/>
                </w:rPr>
                <w:t>rgrvig@gmail.com</w:t>
              </w:r>
            </w:hyperlink>
            <w:r w:rsidRPr="00C17649">
              <w:rPr>
                <w:rFonts w:ascii="Book Antiqua" w:hAnsi="Book Antiqua" w:cs="Arial"/>
                <w:b/>
                <w:bCs/>
                <w:sz w:val="23"/>
                <w:szCs w:val="23"/>
              </w:rPr>
              <w:t xml:space="preserve"> </w:t>
            </w:r>
          </w:p>
          <w:p w14:paraId="72B40330" w14:textId="77777777" w:rsidR="00E00F3A" w:rsidRPr="00C90C9D" w:rsidRDefault="00E00F3A" w:rsidP="004365F4">
            <w:pPr>
              <w:rPr>
                <w:rFonts w:ascii="Book Antiqua" w:hAnsi="Book Antiqua"/>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lastRenderedPageBreak/>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2CB13F4F"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Pr="00C90C9D">
              <w:rPr>
                <w:rFonts w:ascii="Book Antiqua" w:hAnsi="Book Antiqua" w:cs="Arial"/>
                <w:sz w:val="22"/>
                <w:szCs w:val="22"/>
              </w:rPr>
              <w:t xml:space="preserve"> &amp; (</w:t>
            </w:r>
            <w:r w:rsidR="00476908">
              <w:rPr>
                <w:rFonts w:ascii="Book Antiqua" w:hAnsi="Book Antiqua" w:cs="Arial"/>
                <w:sz w:val="22"/>
                <w:szCs w:val="22"/>
              </w:rPr>
              <w:t>dd</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w:t>
            </w:r>
            <w:r w:rsidRPr="00C90C9D">
              <w:rPr>
                <w:rFonts w:ascii="Book Antiqua" w:hAnsi="Book Antiqua" w:cs="Arial"/>
                <w:b/>
                <w:bCs/>
                <w:sz w:val="22"/>
                <w:szCs w:val="22"/>
              </w:rPr>
              <w:lastRenderedPageBreak/>
              <w:t xml:space="preserve">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Pr="005B350C" w:rsidRDefault="00660F9A" w:rsidP="00766F29">
            <w:pPr>
              <w:ind w:left="461" w:hanging="461"/>
              <w:jc w:val="both"/>
              <w:rPr>
                <w:rFonts w:ascii="Book Antiqua" w:hAnsi="Book Antiqua" w:cs="Arial"/>
                <w:b/>
                <w:bCs/>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1BFEC18E" w14:textId="77777777" w:rsidR="00660F9A" w:rsidRPr="00C90C9D" w:rsidRDefault="00660F9A"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w:t>
            </w:r>
            <w:r w:rsidRPr="00D32331">
              <w:rPr>
                <w:rFonts w:ascii="Book Antiqua" w:hAnsi="Book Antiqua" w:cs="Arial"/>
                <w:bCs/>
                <w:sz w:val="22"/>
                <w:szCs w:val="22"/>
              </w:rPr>
              <w:lastRenderedPageBreak/>
              <w:t xml:space="preserve">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18754A40" w:rsidR="00123497" w:rsidRPr="00D32331" w:rsidRDefault="00123497" w:rsidP="00123497">
            <w:pPr>
              <w:pStyle w:val="BodyText"/>
              <w:ind w:left="612" w:hanging="612"/>
              <w:rPr>
                <w:sz w:val="22"/>
              </w:rPr>
            </w:pPr>
            <w:r w:rsidRPr="00D32331">
              <w:rPr>
                <w:sz w:val="22"/>
              </w:rPr>
              <w:t xml:space="preserve">(b)   </w:t>
            </w:r>
            <w:r w:rsidR="003160F0">
              <w:rPr>
                <w:sz w:val="22"/>
              </w:rPr>
              <w:tab/>
            </w:r>
            <w:r w:rsidRPr="00D32331">
              <w:rPr>
                <w:sz w:val="22"/>
              </w:rPr>
              <w:t xml:space="preserve">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AC23A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w:t>
            </w:r>
            <w:r w:rsidRPr="00AC23A1">
              <w:rPr>
                <w:bCs/>
                <w:iCs/>
                <w:color w:val="000000"/>
                <w:sz w:val="22"/>
              </w:rPr>
              <w:t xml:space="preserve">participation of 26% in the </w:t>
            </w:r>
            <w:r w:rsidRPr="00AC23A1">
              <w:rPr>
                <w:color w:val="211E1E"/>
                <w:sz w:val="22"/>
                <w:lang w:bidi="hi-IN"/>
              </w:rPr>
              <w:t>Joint Venture Company (JVC)</w:t>
            </w:r>
            <w:r w:rsidRPr="00AC23A1">
              <w:rPr>
                <w:bCs/>
                <w:iCs/>
                <w:color w:val="000000"/>
                <w:sz w:val="22"/>
              </w:rPr>
              <w:t xml:space="preserve"> </w:t>
            </w:r>
            <w:r w:rsidRPr="00AC23A1">
              <w:rPr>
                <w:sz w:val="22"/>
              </w:rPr>
              <w:t xml:space="preserve">for a lock-in period of 7 years from the date of incorporation of JVC </w:t>
            </w:r>
          </w:p>
          <w:p w14:paraId="2D3EACF7" w14:textId="77777777" w:rsidR="00123497" w:rsidRPr="00AC23A1" w:rsidRDefault="00123497" w:rsidP="00123497">
            <w:pPr>
              <w:pStyle w:val="BodyText"/>
              <w:rPr>
                <w:bCs/>
                <w:iCs/>
                <w:color w:val="000000"/>
                <w:sz w:val="22"/>
              </w:rPr>
            </w:pPr>
          </w:p>
          <w:p w14:paraId="71DCFD7F" w14:textId="5EF73368" w:rsidR="002321B5" w:rsidRPr="008D7FC3" w:rsidRDefault="00123497" w:rsidP="00A6699B">
            <w:pPr>
              <w:jc w:val="both"/>
              <w:rPr>
                <w:rFonts w:ascii="Book Antiqua" w:hAnsi="Book Antiqua" w:cs="Arial"/>
                <w:i/>
                <w:iCs/>
                <w:sz w:val="22"/>
                <w:szCs w:val="22"/>
              </w:rPr>
            </w:pPr>
            <w:r w:rsidRPr="00AC23A1">
              <w:rPr>
                <w:rFonts w:ascii="Book Antiqua" w:hAnsi="Book Antiqua" w:cs="Arial"/>
                <w:sz w:val="22"/>
                <w:szCs w:val="22"/>
              </w:rPr>
              <w:t xml:space="preserve">An Indian </w:t>
            </w:r>
            <w:r w:rsidR="00AC23A1" w:rsidRPr="00AC23A1">
              <w:rPr>
                <w:rFonts w:ascii="Book Antiqua" w:hAnsi="Book Antiqua" w:cs="Arial"/>
                <w:sz w:val="22"/>
                <w:szCs w:val="22"/>
              </w:rPr>
              <w:t>Transformer</w:t>
            </w:r>
            <w:r w:rsidRPr="00AC23A1">
              <w:rPr>
                <w:rFonts w:ascii="Book Antiqua" w:hAnsi="Book Antiqua" w:cs="Arial"/>
                <w:sz w:val="22"/>
                <w:szCs w:val="22"/>
              </w:rPr>
              <w:t xml:space="preserve"> Manufacturer, as a promoter of JVC who has designed, manufactured, tested and supplied at least one number of 345kV class or above class of </w:t>
            </w:r>
            <w:r w:rsidR="00AC23A1" w:rsidRPr="00AC23A1">
              <w:rPr>
                <w:rFonts w:ascii="Book Antiqua" w:hAnsi="Book Antiqua" w:cs="Arial"/>
                <w:sz w:val="22"/>
                <w:szCs w:val="22"/>
              </w:rPr>
              <w:t>Transformer</w:t>
            </w:r>
            <w:r w:rsidRPr="00AC23A1">
              <w:rPr>
                <w:rFonts w:ascii="Book Antiqua" w:hAnsi="Book Antiqua" w:cs="Arial"/>
                <w:sz w:val="22"/>
                <w:szCs w:val="22"/>
              </w:rPr>
              <w:t xml:space="preserve"> shall have a minimum equity participation of 51% in the JVC for a lock-in period of 7 years from the date of incorporation of JVC</w:t>
            </w:r>
            <w:r w:rsidRPr="00AC23A1">
              <w:rPr>
                <w:rFonts w:ascii="Book Antiqua" w:hAnsi="Book Antiqua" w:cs="Arial"/>
                <w:color w:val="211E1E"/>
                <w:sz w:val="22"/>
                <w:szCs w:val="22"/>
                <w:lang w:bidi="hi-IN"/>
              </w:rPr>
              <w:t xml:space="preserve"> </w:t>
            </w:r>
            <w:r w:rsidRPr="00AC23A1">
              <w:rPr>
                <w:rFonts w:ascii="Book Antiqua" w:hAnsi="Book Antiqua" w:cs="Arial"/>
                <w:i/>
                <w:iCs/>
                <w:sz w:val="22"/>
                <w:szCs w:val="22"/>
              </w:rPr>
              <w:t>(applicable in case bidder is a Joint Venture Company).</w:t>
            </w: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Default="00707490" w:rsidP="00707490">
            <w:pPr>
              <w:ind w:left="481"/>
              <w:jc w:val="both"/>
              <w:rPr>
                <w:rFonts w:ascii="Book Antiqua" w:hAnsi="Book Antiqua" w:cs="Arial"/>
                <w:b/>
                <w:bCs/>
                <w:sz w:val="22"/>
                <w:szCs w:val="22"/>
              </w:rPr>
            </w:pP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lastRenderedPageBreak/>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proofErr w:type="spellStart"/>
            <w:r w:rsidRPr="00C90C9D">
              <w:rPr>
                <w:rFonts w:ascii="Book Antiqua" w:hAnsi="Book Antiqua"/>
                <w:sz w:val="22"/>
                <w:szCs w:val="22"/>
              </w:rPr>
              <w:t>dishonouring</w:t>
            </w:r>
            <w:proofErr w:type="spellEnd"/>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declaration/confirmation </w:t>
            </w:r>
            <w:r w:rsidRPr="00C90C9D">
              <w:rPr>
                <w:rFonts w:ascii="Book Antiqua" w:eastAsia="Calibri" w:hAnsi="Book Antiqua"/>
                <w:color w:val="000000"/>
                <w:sz w:val="22"/>
                <w:szCs w:val="22"/>
              </w:rPr>
              <w:lastRenderedPageBreak/>
              <w:t>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90C9D">
              <w:rPr>
                <w:rFonts w:ascii="Book Antiqua" w:eastAsia="Calibri" w:hAnsi="Book Antiqua"/>
                <w:color w:val="000000"/>
                <w:sz w:val="22"/>
                <w:szCs w:val="22"/>
              </w:rPr>
              <w:t>discussion;</w:t>
            </w:r>
            <w:proofErr w:type="gramEnd"/>
            <w:r w:rsidRPr="00C90C9D">
              <w:rPr>
                <w:rFonts w:ascii="Book Antiqua" w:eastAsia="Calibri" w:hAnsi="Book Antiqua"/>
                <w:color w:val="000000"/>
                <w:sz w:val="22"/>
                <w:szCs w:val="22"/>
              </w:rPr>
              <w:t xml:space="preserve">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46B7D">
              <w:rPr>
                <w:rFonts w:ascii="Book Antiqua" w:eastAsia="Calibri" w:hAnsi="Book Antiqua"/>
                <w:color w:val="000000"/>
                <w:sz w:val="22"/>
                <w:szCs w:val="22"/>
              </w:rPr>
              <w:t>36;</w:t>
            </w:r>
            <w:proofErr w:type="gramEnd"/>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460FB957"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29478C" w:rsidRPr="0029478C">
              <w:rPr>
                <w:rFonts w:ascii="Book Antiqua" w:eastAsia="Calibri" w:hAnsi="Book Antiqua" w:cstheme="minorHAnsi"/>
                <w:b/>
                <w:bCs/>
                <w:color w:val="C00000"/>
                <w:sz w:val="22"/>
                <w:szCs w:val="22"/>
              </w:rPr>
              <w:t>1</w:t>
            </w:r>
            <w:r w:rsidR="004E1CF2">
              <w:rPr>
                <w:rFonts w:ascii="Book Antiqua" w:eastAsia="Calibri" w:hAnsi="Book Antiqua" w:cstheme="minorHAnsi"/>
                <w:b/>
                <w:bCs/>
                <w:color w:val="C00000"/>
                <w:sz w:val="22"/>
                <w:szCs w:val="22"/>
              </w:rPr>
              <w:t>8</w:t>
            </w:r>
            <w:r w:rsidR="0029478C" w:rsidRPr="0029478C">
              <w:rPr>
                <w:rFonts w:ascii="Book Antiqua" w:eastAsia="Calibri" w:hAnsi="Book Antiqua" w:cstheme="minorHAnsi"/>
                <w:b/>
                <w:bCs/>
                <w:color w:val="C00000"/>
                <w:sz w:val="22"/>
                <w:szCs w:val="22"/>
              </w:rPr>
              <w:t xml:space="preserve">/11/2024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lastRenderedPageBreak/>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70529D04"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1C65FB" w:rsidRPr="001C65FB">
              <w:rPr>
                <w:rFonts w:ascii="Book Antiqua" w:eastAsia="Calibri" w:hAnsi="Book Antiqua" w:cstheme="minorHAnsi"/>
                <w:b/>
                <w:bCs/>
                <w:color w:val="C00000"/>
                <w:sz w:val="22"/>
                <w:szCs w:val="22"/>
              </w:rPr>
              <w:t>1</w:t>
            </w:r>
            <w:r w:rsidR="004E1CF2">
              <w:rPr>
                <w:rFonts w:ascii="Book Antiqua" w:eastAsia="Calibri" w:hAnsi="Book Antiqua" w:cstheme="minorHAnsi"/>
                <w:b/>
                <w:bCs/>
                <w:color w:val="C00000"/>
                <w:sz w:val="22"/>
                <w:szCs w:val="22"/>
              </w:rPr>
              <w:t>8</w:t>
            </w:r>
            <w:r w:rsidR="001C65FB" w:rsidRPr="001C65FB">
              <w:rPr>
                <w:rFonts w:ascii="Book Antiqua" w:eastAsia="Calibri" w:hAnsi="Book Antiqua" w:cstheme="minorHAnsi"/>
                <w:b/>
                <w:bCs/>
                <w:color w:val="C00000"/>
                <w:sz w:val="22"/>
                <w:szCs w:val="22"/>
              </w:rPr>
              <w:t xml:space="preserve">/11/2024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580E73AC" w14:textId="77777777" w:rsidR="004503C1" w:rsidRDefault="004503C1" w:rsidP="004503C1">
            <w:pPr>
              <w:ind w:left="1080" w:hanging="1080"/>
              <w:jc w:val="both"/>
            </w:pPr>
            <w:hyperlink r:id="rId18" w:history="1">
              <w:r w:rsidRPr="00A95E0A">
                <w:rPr>
                  <w:rStyle w:val="Hyperlink"/>
                </w:rPr>
                <w:t>nrapendra@powergrid.in</w:t>
              </w:r>
            </w:hyperlink>
            <w:r>
              <w:t>;</w:t>
            </w:r>
          </w:p>
          <w:p w14:paraId="795ABAC1" w14:textId="77777777" w:rsidR="007504A3" w:rsidRDefault="004503C1" w:rsidP="004503C1">
            <w:pPr>
              <w:pStyle w:val="Default"/>
              <w:jc w:val="both"/>
              <w:rPr>
                <w:rFonts w:cs="Arial"/>
                <w:color w:val="0000FF"/>
                <w:sz w:val="22"/>
                <w:szCs w:val="22"/>
              </w:rPr>
            </w:pPr>
            <w:hyperlink r:id="rId19" w:history="1">
              <w:r w:rsidRPr="00ED2381">
                <w:rPr>
                  <w:rStyle w:val="Hyperlink"/>
                </w:rPr>
                <w:t>rmendhe@powergrid.in</w:t>
              </w:r>
            </w:hyperlink>
            <w:r w:rsidRPr="00C90C9D">
              <w:rPr>
                <w:rFonts w:cs="Arial"/>
                <w:color w:val="0000FF"/>
                <w:sz w:val="22"/>
                <w:szCs w:val="22"/>
              </w:rPr>
              <w:t xml:space="preserve"> </w:t>
            </w:r>
          </w:p>
          <w:p w14:paraId="7B685561" w14:textId="3D787D47" w:rsidR="004503C1" w:rsidRPr="00D822A7" w:rsidRDefault="004503C1" w:rsidP="004503C1">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64411C6F"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xml:space="preserve">, (cc) </w:t>
            </w:r>
            <w:r w:rsidRPr="00C90C9D">
              <w:rPr>
                <w:rFonts w:ascii="Book Antiqua" w:hAnsi="Book Antiqua" w:cs="Arial"/>
                <w:b/>
                <w:bCs/>
                <w:sz w:val="22"/>
                <w:szCs w:val="22"/>
              </w:rPr>
              <w:t>&amp; (</w:t>
            </w:r>
            <w:r w:rsidR="001D32B8">
              <w:rPr>
                <w:rFonts w:ascii="Book Antiqua" w:hAnsi="Book Antiqua" w:cs="Arial"/>
                <w:b/>
                <w:bCs/>
                <w:sz w:val="22"/>
                <w:szCs w:val="22"/>
              </w:rPr>
              <w:t>dd</w:t>
            </w:r>
            <w:r w:rsidRPr="00C90C9D">
              <w:rPr>
                <w:rFonts w:ascii="Book Antiqua" w:hAnsi="Book Antiqua" w:cs="Arial"/>
                <w:b/>
                <w:bCs/>
                <w:sz w:val="22"/>
                <w:szCs w:val="22"/>
              </w:rPr>
              <w:t>)</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 xml:space="preserve">below, which </w:t>
            </w:r>
            <w:r w:rsidRPr="00C90C9D">
              <w:rPr>
                <w:rFonts w:ascii="Book Antiqua" w:hAnsi="Book Antiqua" w:cs="Arial"/>
                <w:b/>
                <w:bCs/>
                <w:sz w:val="22"/>
                <w:szCs w:val="22"/>
              </w:rPr>
              <w:lastRenderedPageBreak/>
              <w:t>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lastRenderedPageBreak/>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 xml:space="preserve">For packages under TBCB, 40% of the corresponding figure/value of the package shall be considered for analyzing available Manufacturing Capacity till POWERGRID emerges as the </w:t>
            </w:r>
            <w:r w:rsidRPr="00C90C9D">
              <w:rPr>
                <w:rFonts w:ascii="Book Antiqua" w:hAnsi="Book Antiqua" w:cs="Arial"/>
                <w:b/>
                <w:bCs/>
                <w:sz w:val="22"/>
                <w:szCs w:val="22"/>
              </w:rPr>
              <w:lastRenderedPageBreak/>
              <w:t>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04DAA97E" w:rsidR="00BD655A"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r>
            <w:r w:rsidRPr="00AD1CC1">
              <w:rPr>
                <w:rFonts w:ascii="Book Antiqua" w:hAnsi="Book Antiqua" w:cs="Arial"/>
                <w:sz w:val="22"/>
                <w:szCs w:val="22"/>
              </w:rPr>
              <w:t xml:space="preserve">The maximum losses permissible for </w:t>
            </w:r>
            <w:r w:rsidR="00AD1CC1" w:rsidRPr="00AD1CC1">
              <w:rPr>
                <w:rFonts w:ascii="Book Antiqua" w:hAnsi="Book Antiqua" w:cs="Arial"/>
                <w:b/>
                <w:bCs/>
                <w:sz w:val="22"/>
                <w:szCs w:val="22"/>
              </w:rPr>
              <w:t>500 MVA,</w:t>
            </w:r>
            <w:r w:rsidR="00343F63">
              <w:rPr>
                <w:rFonts w:ascii="Book Antiqua" w:hAnsi="Book Antiqua" w:cs="Arial"/>
                <w:b/>
                <w:bCs/>
                <w:sz w:val="22"/>
                <w:szCs w:val="22"/>
              </w:rPr>
              <w:t xml:space="preserve"> </w:t>
            </w:r>
            <w:r w:rsidR="00AD1CC1" w:rsidRPr="00AD1CC1">
              <w:rPr>
                <w:rFonts w:ascii="Book Antiqua" w:hAnsi="Book Antiqua" w:cs="Arial"/>
                <w:b/>
                <w:bCs/>
                <w:sz w:val="22"/>
                <w:szCs w:val="22"/>
              </w:rPr>
              <w:t>400/220/33kV, 3-phase Transformers</w:t>
            </w:r>
            <w:r w:rsidR="00AD1CC1" w:rsidRPr="00AD1CC1">
              <w:rPr>
                <w:rFonts w:ascii="Book Antiqua" w:eastAsia="MS Mincho" w:hAnsi="Book Antiqua" w:cs="Arial"/>
                <w:sz w:val="22"/>
                <w:szCs w:val="22"/>
              </w:rPr>
              <w:t xml:space="preserve"> </w:t>
            </w:r>
            <w:r w:rsidRPr="00AD1CC1">
              <w:rPr>
                <w:rFonts w:ascii="Book Antiqua" w:eastAsia="MS Mincho" w:hAnsi="Book Antiqua" w:cs="Arial"/>
                <w:sz w:val="22"/>
                <w:szCs w:val="22"/>
              </w:rPr>
              <w:t>offered</w:t>
            </w:r>
            <w:r w:rsidRPr="00AD1CC1">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E73C7" w:rsidRPr="004423AB" w:rsidRDefault="003E73C7" w:rsidP="00B84BDF">
            <w:pPr>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343F63" w:rsidRPr="00C90C9D" w14:paraId="70E76FE9" w14:textId="77777777" w:rsidTr="00153783">
              <w:trPr>
                <w:trHeight w:val="620"/>
                <w:tblHeader/>
              </w:trPr>
              <w:tc>
                <w:tcPr>
                  <w:tcW w:w="565" w:type="dxa"/>
                </w:tcPr>
                <w:p w14:paraId="7ABF7F3D" w14:textId="77777777" w:rsidR="00343F63" w:rsidRPr="00C90C9D" w:rsidRDefault="00343F63" w:rsidP="00343F63">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1F81524E" w14:textId="77777777" w:rsidR="00343F63" w:rsidRPr="00C90C9D" w:rsidRDefault="00343F63" w:rsidP="00343F63">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3F3F39A7" w14:textId="77777777" w:rsidR="00343F63" w:rsidRPr="00C90C9D" w:rsidRDefault="00343F63" w:rsidP="00343F63">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779381CC" w14:textId="77777777" w:rsidR="00343F63" w:rsidRPr="00C90C9D" w:rsidRDefault="00343F63" w:rsidP="00343F63">
                  <w:pPr>
                    <w:ind w:right="-18"/>
                    <w:jc w:val="both"/>
                    <w:rPr>
                      <w:rFonts w:ascii="Book Antiqua" w:eastAsia="MS Mincho" w:hAnsi="Book Antiqua" w:cs="Arial"/>
                      <w:b/>
                      <w:bCs/>
                      <w:sz w:val="22"/>
                      <w:szCs w:val="22"/>
                    </w:rPr>
                  </w:pPr>
                </w:p>
              </w:tc>
            </w:tr>
            <w:tr w:rsidR="00343F63" w:rsidRPr="00C90C9D" w14:paraId="0D226AC9" w14:textId="77777777" w:rsidTr="00153783">
              <w:trPr>
                <w:trHeight w:val="751"/>
              </w:trPr>
              <w:tc>
                <w:tcPr>
                  <w:tcW w:w="565" w:type="dxa"/>
                </w:tcPr>
                <w:p w14:paraId="79BD20C5" w14:textId="77777777" w:rsidR="00343F63" w:rsidRPr="00C90C9D" w:rsidRDefault="00343F63" w:rsidP="00343F63">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679F31C1" w14:textId="77777777" w:rsidR="00343F63" w:rsidRPr="00C90C9D" w:rsidRDefault="00343F63" w:rsidP="00343F63">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Pr="002B42EB">
                    <w:rPr>
                      <w:rFonts w:ascii="Book Antiqua" w:hAnsi="Book Antiqua" w:cs="Arial"/>
                      <w:b/>
                      <w:bCs/>
                      <w:sz w:val="22"/>
                      <w:szCs w:val="22"/>
                    </w:rPr>
                    <w:t>400kV Transformer Package-4TR-07-BULK for procurement of 20 x 500 MVA, 400/220/33kV, 3-phase Transformers under Bulk Procurement of 765kV and 400kV class Transformers &amp; Reactors of various Capacities (Lot-4). Specification no.: CC/NT/W-TR/DOM/A06/24/14251</w:t>
                  </w:r>
                </w:p>
              </w:tc>
              <w:tc>
                <w:tcPr>
                  <w:tcW w:w="2959" w:type="dxa"/>
                  <w:vAlign w:val="center"/>
                </w:tcPr>
                <w:p w14:paraId="6144B39F" w14:textId="77777777" w:rsidR="00343F63" w:rsidRPr="00C7630E" w:rsidRDefault="00343F63" w:rsidP="00343F63">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23ABB3EE" w14:textId="77777777" w:rsidR="00343F63" w:rsidRPr="00C90C9D" w:rsidRDefault="00343F63" w:rsidP="00343F63">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1D0F4F" w:rsidRPr="00C90C9D" w14:paraId="0398E72F" w14:textId="77777777" w:rsidTr="00153783">
              <w:trPr>
                <w:trHeight w:val="539"/>
              </w:trPr>
              <w:tc>
                <w:tcPr>
                  <w:tcW w:w="565" w:type="dxa"/>
                </w:tcPr>
                <w:p w14:paraId="7C6752C5" w14:textId="77777777" w:rsidR="001D0F4F" w:rsidRPr="00C90C9D"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2DF40C9" w14:textId="77777777" w:rsidR="001D0F4F" w:rsidRPr="00C90C9D" w:rsidRDefault="001D0F4F" w:rsidP="001D0F4F">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24D69874" w14:textId="77777777"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p>
                <w:p w14:paraId="4B09C54A" w14:textId="57A36225" w:rsidR="001D0F4F" w:rsidRPr="00C90C9D" w:rsidRDefault="001D0F4F" w:rsidP="001D0F4F">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50E273C9" w14:textId="77777777"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Engineering: 0-20 months</w:t>
                  </w:r>
                </w:p>
                <w:p w14:paraId="1A80BFF0" w14:textId="77777777"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p>
                <w:p w14:paraId="58500C77" w14:textId="77777777"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Dispatch:</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15-27 months</w:t>
                  </w:r>
                </w:p>
                <w:p w14:paraId="11FB0681" w14:textId="57A0D5B1"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(15-21</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66352B19"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(22-27</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lastRenderedPageBreak/>
                    <w:t>months)</w:t>
                  </w:r>
                </w:p>
                <w:p w14:paraId="20C34CAE"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p>
                <w:p w14:paraId="7F616694" w14:textId="2813F334" w:rsidR="001D0F4F" w:rsidRPr="00CF77CA" w:rsidRDefault="00534B16"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R</w:t>
                  </w:r>
                  <w:r>
                    <w:rPr>
                      <w:rFonts w:ascii="Book Antiqua" w:hAnsi="Book Antiqua" w:cs="Arial-BoldMT"/>
                      <w:b/>
                      <w:bCs/>
                      <w:sz w:val="21"/>
                      <w:szCs w:val="21"/>
                      <w:lang w:val="en-IN" w:bidi="hi-IN"/>
                    </w:rPr>
                    <w:t>e</w:t>
                  </w:r>
                  <w:r w:rsidRPr="00CF77CA">
                    <w:rPr>
                      <w:rFonts w:ascii="Book Antiqua" w:hAnsi="Book Antiqua" w:cs="Arial-BoldMT"/>
                      <w:b/>
                      <w:bCs/>
                      <w:sz w:val="21"/>
                      <w:szCs w:val="21"/>
                      <w:lang w:val="en-IN" w:bidi="hi-IN"/>
                    </w:rPr>
                    <w:t>c</w:t>
                  </w:r>
                  <w:r>
                    <w:rPr>
                      <w:rFonts w:ascii="Book Antiqua" w:hAnsi="Book Antiqua" w:cs="Arial-BoldMT"/>
                      <w:b/>
                      <w:bCs/>
                      <w:sz w:val="21"/>
                      <w:szCs w:val="21"/>
                      <w:lang w:val="en-IN" w:bidi="hi-IN"/>
                    </w:rPr>
                    <w:t>ei</w:t>
                  </w:r>
                  <w:r w:rsidRPr="00CF77CA">
                    <w:rPr>
                      <w:rFonts w:ascii="Book Antiqua" w:hAnsi="Book Antiqua" w:cs="Arial-BoldMT"/>
                      <w:b/>
                      <w:bCs/>
                      <w:sz w:val="21"/>
                      <w:szCs w:val="21"/>
                      <w:lang w:val="en-IN" w:bidi="hi-IN"/>
                    </w:rPr>
                    <w:t>pt</w:t>
                  </w:r>
                  <w:r w:rsidR="001D0F4F" w:rsidRPr="00CF77CA">
                    <w:rPr>
                      <w:rFonts w:ascii="Book Antiqua" w:hAnsi="Book Antiqua" w:cs="Arial-BoldMT"/>
                      <w:b/>
                      <w:bCs/>
                      <w:sz w:val="21"/>
                      <w:szCs w:val="21"/>
                      <w:lang w:val="en-IN" w:bidi="hi-IN"/>
                    </w:rPr>
                    <w:t xml:space="preserve"> at site: 16-28 months</w:t>
                  </w:r>
                </w:p>
                <w:p w14:paraId="56A944E2"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(16-22</w:t>
                  </w:r>
                </w:p>
                <w:p w14:paraId="36C47B87"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2AC3B353"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(23-28</w:t>
                  </w:r>
                </w:p>
                <w:p w14:paraId="30C3435B"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4DFBC97B"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p>
                <w:p w14:paraId="4F6D6234" w14:textId="77777777"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Erection &amp; Ready for</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Commissioning:18-30</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months</w:t>
                  </w:r>
                </w:p>
                <w:p w14:paraId="325D3BA9"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(18-24</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3DC682E9" w14:textId="77777777" w:rsidR="001D0F4F" w:rsidRPr="002B42EB"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(25-30</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tc>
            </w:tr>
            <w:tr w:rsidR="001D0F4F" w:rsidRPr="00C90C9D" w14:paraId="0CF235D9" w14:textId="77777777" w:rsidTr="00153783">
              <w:trPr>
                <w:trHeight w:val="539"/>
              </w:trPr>
              <w:tc>
                <w:tcPr>
                  <w:tcW w:w="565" w:type="dxa"/>
                </w:tcPr>
                <w:p w14:paraId="1BE9B4F1"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FCF443C"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7D79A4F5" w14:textId="31F914A3"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3EBA5240"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1AD41D8" w14:textId="77777777" w:rsidTr="00153783">
              <w:trPr>
                <w:trHeight w:val="539"/>
              </w:trPr>
              <w:tc>
                <w:tcPr>
                  <w:tcW w:w="565" w:type="dxa"/>
                </w:tcPr>
                <w:p w14:paraId="43087C15"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78CF896"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36296CDB" w14:textId="3B9979F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6E41E9A5"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FE560A" w14:textId="77777777" w:rsidTr="00153783">
              <w:trPr>
                <w:trHeight w:val="539"/>
              </w:trPr>
              <w:tc>
                <w:tcPr>
                  <w:tcW w:w="565" w:type="dxa"/>
                </w:tcPr>
                <w:p w14:paraId="1EC3F2AF"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E41D6C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1ED85FEA" w14:textId="194C0FFA"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6DE45784"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3B43B49D" w14:textId="77777777" w:rsidTr="00153783">
              <w:trPr>
                <w:trHeight w:val="539"/>
              </w:trPr>
              <w:tc>
                <w:tcPr>
                  <w:tcW w:w="565" w:type="dxa"/>
                </w:tcPr>
                <w:p w14:paraId="1737BDD7"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07A8C7D"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086C77C6" w14:textId="160DA4CB"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443B8AA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41BFBF7" w14:textId="77777777" w:rsidTr="00153783">
              <w:trPr>
                <w:trHeight w:val="539"/>
              </w:trPr>
              <w:tc>
                <w:tcPr>
                  <w:tcW w:w="565" w:type="dxa"/>
                </w:tcPr>
                <w:p w14:paraId="2F74B37E"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B16B50D"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212C8A1E" w14:textId="2477B15A"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44BB64E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D7627C2" w14:textId="77777777" w:rsidTr="00153783">
              <w:trPr>
                <w:trHeight w:val="539"/>
              </w:trPr>
              <w:tc>
                <w:tcPr>
                  <w:tcW w:w="565" w:type="dxa"/>
                </w:tcPr>
                <w:p w14:paraId="209E1616"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BC21E49"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1110BDA0" w14:textId="1EDB869D"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4A475434"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36919858" w14:textId="77777777" w:rsidTr="00153783">
              <w:trPr>
                <w:trHeight w:val="539"/>
              </w:trPr>
              <w:tc>
                <w:tcPr>
                  <w:tcW w:w="565" w:type="dxa"/>
                </w:tcPr>
                <w:p w14:paraId="28E0014A"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49E361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348F0C9E" w14:textId="66C8025C"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6EE3DC91"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0FD0D2D4" w14:textId="77777777" w:rsidTr="00153783">
              <w:trPr>
                <w:trHeight w:val="539"/>
              </w:trPr>
              <w:tc>
                <w:tcPr>
                  <w:tcW w:w="565" w:type="dxa"/>
                </w:tcPr>
                <w:p w14:paraId="0A8E309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BEA519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3749E88D" w14:textId="220F6EA5"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96B2E02"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5B52A967" w14:textId="77777777" w:rsidTr="00153783">
              <w:trPr>
                <w:trHeight w:val="539"/>
              </w:trPr>
              <w:tc>
                <w:tcPr>
                  <w:tcW w:w="565" w:type="dxa"/>
                </w:tcPr>
                <w:p w14:paraId="5934C929"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91601E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3C551813" w14:textId="45148702"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7895A1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4FB31275" w14:textId="77777777" w:rsidTr="00153783">
              <w:trPr>
                <w:trHeight w:val="539"/>
              </w:trPr>
              <w:tc>
                <w:tcPr>
                  <w:tcW w:w="565" w:type="dxa"/>
                </w:tcPr>
                <w:p w14:paraId="0D39CE5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DAD344B"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78BC21E5" w14:textId="3F8C341D"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646D49B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A0A7983" w14:textId="77777777" w:rsidTr="00153783">
              <w:trPr>
                <w:trHeight w:val="539"/>
              </w:trPr>
              <w:tc>
                <w:tcPr>
                  <w:tcW w:w="565" w:type="dxa"/>
                </w:tcPr>
                <w:p w14:paraId="23D7E5D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C98A8E5"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7794197A" w14:textId="00B814F4"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07A257A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A32B14" w14:textId="77777777" w:rsidTr="00153783">
              <w:trPr>
                <w:trHeight w:val="539"/>
              </w:trPr>
              <w:tc>
                <w:tcPr>
                  <w:tcW w:w="565" w:type="dxa"/>
                </w:tcPr>
                <w:p w14:paraId="7EE4857B"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FE1B94B"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318E4498" w14:textId="31089501"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39EA4699"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013E12CC" w14:textId="77777777" w:rsidTr="00153783">
              <w:trPr>
                <w:trHeight w:val="539"/>
              </w:trPr>
              <w:tc>
                <w:tcPr>
                  <w:tcW w:w="565" w:type="dxa"/>
                </w:tcPr>
                <w:p w14:paraId="6DB893C0"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D0925C2"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42FA6ACE" w14:textId="31492254"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1BE026D2"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E0B37A" w14:textId="77777777" w:rsidTr="00153783">
              <w:trPr>
                <w:trHeight w:val="539"/>
              </w:trPr>
              <w:tc>
                <w:tcPr>
                  <w:tcW w:w="565" w:type="dxa"/>
                </w:tcPr>
                <w:p w14:paraId="4563BAAE"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DFD834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21A0EB9E" w14:textId="5DB6C31F"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357BDD2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1CE04184" w14:textId="77777777" w:rsidTr="00153783">
              <w:trPr>
                <w:trHeight w:val="539"/>
              </w:trPr>
              <w:tc>
                <w:tcPr>
                  <w:tcW w:w="565" w:type="dxa"/>
                </w:tcPr>
                <w:p w14:paraId="26524F00"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EAD7A42"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203805DA" w14:textId="47687336"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204547CD"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DC621C7" w14:textId="77777777" w:rsidTr="00153783">
              <w:trPr>
                <w:trHeight w:val="539"/>
              </w:trPr>
              <w:tc>
                <w:tcPr>
                  <w:tcW w:w="565" w:type="dxa"/>
                </w:tcPr>
                <w:p w14:paraId="623E27B6"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5866B41"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10CD52F1" w14:textId="68FAD38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2FF38F1D"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552835E" w14:textId="77777777" w:rsidTr="00153783">
              <w:trPr>
                <w:trHeight w:val="539"/>
              </w:trPr>
              <w:tc>
                <w:tcPr>
                  <w:tcW w:w="565" w:type="dxa"/>
                </w:tcPr>
                <w:p w14:paraId="250AABC2"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56BEA8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380FECBE" w14:textId="79922CB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55FA105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154C903" w14:textId="77777777" w:rsidTr="00153783">
              <w:trPr>
                <w:trHeight w:val="539"/>
              </w:trPr>
              <w:tc>
                <w:tcPr>
                  <w:tcW w:w="565" w:type="dxa"/>
                </w:tcPr>
                <w:p w14:paraId="7986A73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DC9720C"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74290F72" w14:textId="77CA9C01"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6642877E"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3317D5B" w14:textId="77777777" w:rsidTr="00153783">
              <w:trPr>
                <w:trHeight w:val="539"/>
              </w:trPr>
              <w:tc>
                <w:tcPr>
                  <w:tcW w:w="565" w:type="dxa"/>
                </w:tcPr>
                <w:p w14:paraId="4CB04291"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0F6A3A6"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30F0CB28" w14:textId="32CFDAA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20AE8BAF" w14:textId="77777777" w:rsidR="001D0F4F" w:rsidRPr="00E12F81" w:rsidRDefault="001D0F4F" w:rsidP="001D0F4F">
                  <w:pPr>
                    <w:tabs>
                      <w:tab w:val="left" w:pos="2457"/>
                    </w:tabs>
                    <w:ind w:left="-108"/>
                    <w:jc w:val="center"/>
                    <w:rPr>
                      <w:rFonts w:ascii="Book Antiqua" w:hAnsi="Book Antiqua" w:cs="Arial"/>
                      <w:b/>
                      <w:bCs/>
                      <w:sz w:val="6"/>
                      <w:szCs w:val="6"/>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2B5746CA" w14:textId="77777777" w:rsidR="007666A1" w:rsidRDefault="007666A1" w:rsidP="004365F4">
            <w:pPr>
              <w:jc w:val="both"/>
              <w:rPr>
                <w:rFonts w:ascii="Book Antiqua" w:hAnsi="Book Antiqua" w:cs="Arial"/>
                <w:sz w:val="10"/>
                <w:szCs w:val="10"/>
              </w:rPr>
            </w:pPr>
          </w:p>
          <w:p w14:paraId="6FFE36E5" w14:textId="2B71AA3B" w:rsidR="007666A1" w:rsidRPr="00D23E38" w:rsidRDefault="007666A1" w:rsidP="007666A1">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 xml:space="preserve">Note: The Unit mentioned above includes the aforesaid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(including Insulating Oil) and any other item/equipment/material/services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 xml:space="preserve">/Price Schedules) to be supplied </w:t>
            </w:r>
            <w:proofErr w:type="spellStart"/>
            <w:r w:rsidRPr="00D23E38">
              <w:rPr>
                <w:rFonts w:ascii="Century" w:eastAsia="MS Mincho" w:hAnsi="Century" w:cs="Arial"/>
                <w:b/>
                <w:bCs/>
                <w:sz w:val="22"/>
                <w:szCs w:val="22"/>
              </w:rPr>
              <w:t>alongwith</w:t>
            </w:r>
            <w:proofErr w:type="spellEnd"/>
            <w:r w:rsidRPr="00D23E38">
              <w:rPr>
                <w:rFonts w:ascii="Century" w:eastAsia="MS Mincho" w:hAnsi="Century" w:cs="Arial"/>
                <w:b/>
                <w:bCs/>
                <w:sz w:val="22"/>
                <w:szCs w:val="22"/>
              </w:rPr>
              <w:t xml:space="preserve"> the 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The said item/ equipment/ material/ 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 xml:space="preserve">/Price Schedules) to be supplied along with the aforesaid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(including Insulating Oil) shall be suitably intimated by POWERGRID during execution of the Contract prior to scheduled dispatch of the </w:t>
            </w:r>
            <w:r w:rsidR="00D23E38" w:rsidRPr="00D23E38">
              <w:rPr>
                <w:rFonts w:ascii="Century" w:eastAsia="MS Mincho" w:hAnsi="Century" w:cs="Arial"/>
                <w:b/>
                <w:bCs/>
                <w:sz w:val="22"/>
                <w:szCs w:val="22"/>
              </w:rPr>
              <w:t>Transformer</w:t>
            </w:r>
            <w:r w:rsidR="00093139" w:rsidRPr="00D23E38">
              <w:rPr>
                <w:rFonts w:ascii="Century" w:eastAsia="MS Mincho" w:hAnsi="Century" w:cs="Arial"/>
                <w:b/>
                <w:bCs/>
                <w:sz w:val="22"/>
                <w:szCs w:val="22"/>
              </w:rPr>
              <w:t>s</w:t>
            </w:r>
            <w:r w:rsidRPr="00D23E38">
              <w:rPr>
                <w:rFonts w:ascii="Century" w:eastAsia="MS Mincho" w:hAnsi="Century" w:cs="Arial"/>
                <w:b/>
                <w:bCs/>
                <w:sz w:val="22"/>
                <w:szCs w:val="22"/>
              </w:rPr>
              <w:t>.</w:t>
            </w:r>
          </w:p>
          <w:p w14:paraId="0D577A5F" w14:textId="77777777" w:rsidR="007666A1" w:rsidRDefault="007666A1"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lastRenderedPageBreak/>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166D73" w:rsidRDefault="004365F4" w:rsidP="004365F4">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6D714D8" w14:textId="77777777" w:rsidR="000E14F2" w:rsidRPr="00166D73" w:rsidRDefault="004365F4" w:rsidP="004365F4">
            <w:pPr>
              <w:jc w:val="both"/>
              <w:rPr>
                <w:rFonts w:ascii="Book Antiqua" w:hAnsi="Book Antiqua" w:cs="Arial"/>
                <w:bCs/>
                <w:sz w:val="22"/>
                <w:szCs w:val="22"/>
              </w:rPr>
            </w:pPr>
            <w:r w:rsidRPr="00166D73">
              <w:rPr>
                <w:rFonts w:ascii="Book Antiqua" w:hAnsi="Book Antiqua" w:cs="Arial"/>
                <w:bCs/>
                <w:sz w:val="22"/>
                <w:szCs w:val="22"/>
              </w:rPr>
              <w:t xml:space="preserve">Applicable for </w:t>
            </w:r>
          </w:p>
          <w:p w14:paraId="33E6E7AE" w14:textId="7ADC3E06" w:rsidR="00F85AF9" w:rsidRPr="00166D73" w:rsidRDefault="00F85AF9" w:rsidP="00DE429C">
            <w:pPr>
              <w:ind w:left="319"/>
              <w:rPr>
                <w:rFonts w:cstheme="minorBidi"/>
                <w:b/>
                <w:bCs/>
                <w:szCs w:val="21"/>
                <w:lang w:val="en-IN" w:bidi="hi-IN"/>
              </w:rPr>
            </w:pPr>
            <w:r w:rsidRPr="00166D73">
              <w:rPr>
                <w:rFonts w:cstheme="minorBidi"/>
                <w:b/>
                <w:bCs/>
                <w:lang w:val="en-IN"/>
              </w:rPr>
              <w:t xml:space="preserve">(a) </w:t>
            </w:r>
            <w:r w:rsidR="00166D73" w:rsidRPr="00166D73">
              <w:rPr>
                <w:rFonts w:ascii="Book Antiqua" w:hAnsi="Book Antiqua" w:cs="Arial"/>
                <w:b/>
                <w:bCs/>
                <w:sz w:val="22"/>
                <w:szCs w:val="22"/>
              </w:rPr>
              <w:t>500 MVA,</w:t>
            </w:r>
            <w:r w:rsidR="00343F63">
              <w:rPr>
                <w:rFonts w:ascii="Book Antiqua" w:hAnsi="Book Antiqua" w:cs="Arial"/>
                <w:b/>
                <w:bCs/>
                <w:sz w:val="22"/>
                <w:szCs w:val="22"/>
              </w:rPr>
              <w:t xml:space="preserve"> </w:t>
            </w:r>
            <w:r w:rsidR="00166D73" w:rsidRPr="00166D73">
              <w:rPr>
                <w:rFonts w:ascii="Book Antiqua" w:hAnsi="Book Antiqua" w:cs="Arial"/>
                <w:b/>
                <w:bCs/>
                <w:sz w:val="22"/>
                <w:szCs w:val="22"/>
              </w:rPr>
              <w:t>400/220/33kV, 3-phase Transformers</w:t>
            </w:r>
          </w:p>
          <w:p w14:paraId="4384FFCA" w14:textId="521C9E0C" w:rsidR="00F85AF9" w:rsidRPr="00166D73" w:rsidRDefault="00F85AF9" w:rsidP="00166D73">
            <w:pPr>
              <w:ind w:left="319"/>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37097B0E" w14:textId="77777777" w:rsidR="008D43CC" w:rsidRDefault="008D43CC" w:rsidP="008D43CC">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p w14:paraId="6EA7EA66" w14:textId="0393D3D4" w:rsidR="008D7FC3" w:rsidRPr="00C90C9D" w:rsidRDefault="008D7FC3" w:rsidP="008D43CC">
            <w:pPr>
              <w:jc w:val="both"/>
              <w:rPr>
                <w:rFonts w:ascii="Book Antiqua" w:hAnsi="Book Antiqua" w:cs="Arial"/>
                <w:sz w:val="22"/>
                <w:szCs w:val="22"/>
              </w:rPr>
            </w:pP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2266374C" w14:textId="77777777" w:rsidR="007E2C40" w:rsidRDefault="007E2C40" w:rsidP="004365F4">
            <w:pPr>
              <w:jc w:val="both"/>
              <w:rPr>
                <w:rFonts w:ascii="Book Antiqua" w:hAnsi="Book Antiqua" w:cs="Arial"/>
                <w:sz w:val="22"/>
                <w:szCs w:val="22"/>
              </w:rPr>
            </w:pPr>
          </w:p>
          <w:p w14:paraId="760F045C" w14:textId="240F20C2" w:rsidR="008D7FC3" w:rsidRPr="00C90C9D" w:rsidRDefault="008D7FC3"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70D8E9D9" w:rsidR="00A425FB" w:rsidRPr="00C90C9D" w:rsidRDefault="00A425FB" w:rsidP="00A425FB">
            <w:pPr>
              <w:pStyle w:val="Default"/>
              <w:ind w:left="702" w:hanging="6"/>
              <w:jc w:val="both"/>
              <w:rPr>
                <w:rFonts w:cs="Arial"/>
                <w:b/>
                <w:bCs/>
                <w:color w:val="0000CC"/>
                <w:sz w:val="22"/>
                <w:szCs w:val="22"/>
              </w:rPr>
            </w:pPr>
            <w:proofErr w:type="gramStart"/>
            <w:r w:rsidRPr="008D7FC3">
              <w:rPr>
                <w:rFonts w:cs="Arial"/>
                <w:b/>
                <w:bCs/>
                <w:color w:val="0000CC"/>
                <w:sz w:val="22"/>
                <w:szCs w:val="22"/>
              </w:rPr>
              <w:t>For the purpose of</w:t>
            </w:r>
            <w:proofErr w:type="gramEnd"/>
            <w:r w:rsidRPr="008D7FC3">
              <w:rPr>
                <w:rFonts w:cs="Arial"/>
                <w:b/>
                <w:bCs/>
                <w:color w:val="0000CC"/>
                <w:sz w:val="22"/>
                <w:szCs w:val="22"/>
              </w:rPr>
              <w:t xml:space="preserve"> the aforesaid, the ‘Indicative Estimated Cost for e-RA’ is</w:t>
            </w:r>
            <w:r w:rsidRPr="008D7FC3">
              <w:rPr>
                <w:rFonts w:eastAsia="MS Mincho" w:cs="Arial"/>
                <w:b/>
                <w:bCs/>
                <w:color w:val="C00000"/>
                <w:sz w:val="22"/>
                <w:szCs w:val="22"/>
                <w:lang w:bidi="ar-SA"/>
              </w:rPr>
              <w:t xml:space="preserve"> </w:t>
            </w:r>
            <w:r w:rsidRPr="002C68A5">
              <w:rPr>
                <w:rFonts w:eastAsia="MS Mincho" w:cs="Arial"/>
                <w:b/>
                <w:bCs/>
                <w:color w:val="C00000"/>
                <w:lang w:bidi="ar-SA"/>
              </w:rPr>
              <w:t xml:space="preserve">Rs. </w:t>
            </w:r>
            <w:r w:rsidR="00B9077D" w:rsidRPr="002C68A5">
              <w:rPr>
                <w:rFonts w:eastAsia="MS Mincho" w:cs="Arial"/>
                <w:b/>
                <w:bCs/>
                <w:color w:val="C00000"/>
                <w:lang w:bidi="ar-SA"/>
              </w:rPr>
              <w:t xml:space="preserve">525.91 </w:t>
            </w:r>
            <w:r w:rsidRPr="002C68A5">
              <w:rPr>
                <w:rFonts w:eastAsia="MS Mincho" w:cs="Arial"/>
                <w:b/>
                <w:bCs/>
                <w:color w:val="C00000"/>
                <w:lang w:bidi="ar-SA"/>
              </w:rPr>
              <w:t>Crore</w:t>
            </w:r>
            <w:r w:rsidRPr="008D7FC3">
              <w:rPr>
                <w:rFonts w:eastAsia="MS Mincho" w:cs="Arial"/>
                <w:b/>
                <w:bCs/>
                <w:color w:val="C00000"/>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w:t>
            </w:r>
            <w:r w:rsidRPr="00C90C9D">
              <w:rPr>
                <w:rFonts w:cs="Arial"/>
                <w:sz w:val="22"/>
                <w:szCs w:val="22"/>
              </w:rPr>
              <w:lastRenderedPageBreak/>
              <w:t xml:space="preserve">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hyperlink r:id="rId21" w:history="1">
              <w:r w:rsidRPr="005555AE">
                <w:rPr>
                  <w:rStyle w:val="Hyperlink"/>
                  <w:rFonts w:ascii="Book Antiqua" w:hAnsi="Book Antiqua" w:cstheme="minorHAnsi"/>
                  <w:b/>
                  <w:sz w:val="22"/>
                  <w:szCs w:val="22"/>
                  <w:lang w:val="sv-SE"/>
                </w:rPr>
                <w:t>rimi.ghosh@mjunction.in</w:t>
              </w:r>
            </w:hyperlink>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8D7FC3">
        <w:trPr>
          <w:trHeight w:val="588"/>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40C219FD" w14:textId="2F3B1A92" w:rsidR="00B87414" w:rsidRPr="00B9077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4F6B7531"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003D7814"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77777777" w:rsidR="009A6A45" w:rsidRPr="00C90C9D" w:rsidRDefault="009A6A45" w:rsidP="00B87414">
            <w:pPr>
              <w:jc w:val="both"/>
              <w:rPr>
                <w:rFonts w:ascii="Book Antiqua" w:hAnsi="Book Antiqua" w:cs="Arial"/>
                <w:sz w:val="22"/>
                <w:szCs w:val="22"/>
              </w:rPr>
            </w:pPr>
          </w:p>
        </w:tc>
        <w:tc>
          <w:tcPr>
            <w:tcW w:w="7697" w:type="dxa"/>
            <w:tcBorders>
              <w:left w:val="single" w:sz="4" w:space="0" w:color="auto"/>
            </w:tcBorders>
          </w:tcPr>
          <w:p w14:paraId="1920EB85" w14:textId="77777777" w:rsidR="00180BC0" w:rsidRPr="00BE72DB" w:rsidRDefault="00180BC0" w:rsidP="00180BC0">
            <w:pPr>
              <w:jc w:val="both"/>
              <w:rPr>
                <w:rFonts w:ascii="Arial" w:hAnsi="Arial" w:cs="Arial"/>
                <w:b/>
                <w:bCs/>
                <w:sz w:val="22"/>
                <w:szCs w:val="22"/>
              </w:rPr>
            </w:pPr>
            <w:r w:rsidRPr="00BE72DB">
              <w:rPr>
                <w:rFonts w:ascii="Arial" w:hAnsi="Arial" w:cs="Arial"/>
                <w:b/>
                <w:bCs/>
                <w:sz w:val="22"/>
                <w:szCs w:val="22"/>
              </w:rPr>
              <w:t>Replace ITB 36 with the following in Section: BDS:</w:t>
            </w:r>
          </w:p>
          <w:p w14:paraId="2089DC57" w14:textId="77777777" w:rsidR="009A6A45" w:rsidRDefault="009A6A45" w:rsidP="00B87414">
            <w:pPr>
              <w:jc w:val="both"/>
              <w:rPr>
                <w:rFonts w:ascii="Book Antiqua" w:hAnsi="Book Antiqua" w:cs="Arial"/>
                <w:b/>
                <w:bCs/>
                <w:sz w:val="22"/>
                <w:szCs w:val="22"/>
              </w:rPr>
            </w:pPr>
          </w:p>
          <w:p w14:paraId="424BA0D0" w14:textId="77777777" w:rsidR="00823A12" w:rsidRDefault="00823A12" w:rsidP="00B87414">
            <w:pPr>
              <w:jc w:val="both"/>
              <w:rPr>
                <w:rFonts w:ascii="Book Antiqua" w:hAnsi="Book Antiqua" w:cs="Arial"/>
                <w:b/>
                <w:bCs/>
                <w:sz w:val="22"/>
                <w:szCs w:val="22"/>
              </w:rPr>
            </w:pPr>
          </w:p>
          <w:p w14:paraId="6A651511" w14:textId="77777777" w:rsidR="00823A12" w:rsidRPr="00BE72DB" w:rsidRDefault="00823A12" w:rsidP="00823A12">
            <w:pPr>
              <w:ind w:left="783" w:hanging="783"/>
              <w:jc w:val="both"/>
              <w:rPr>
                <w:rFonts w:ascii="Arial" w:hAnsi="Arial" w:cs="Arial"/>
                <w:b/>
                <w:bCs/>
                <w:color w:val="00B050"/>
                <w:sz w:val="22"/>
                <w:szCs w:val="22"/>
              </w:rPr>
            </w:pPr>
            <w:proofErr w:type="gramStart"/>
            <w:r w:rsidRPr="00BE72DB">
              <w:rPr>
                <w:rFonts w:ascii="Arial" w:hAnsi="Arial" w:cs="Arial"/>
                <w:b/>
                <w:bCs/>
                <w:sz w:val="22"/>
                <w:szCs w:val="22"/>
              </w:rPr>
              <w:t xml:space="preserve">36.0  </w:t>
            </w:r>
            <w:r w:rsidRPr="00BE72DB">
              <w:rPr>
                <w:rFonts w:ascii="Arial" w:hAnsi="Arial" w:cs="Arial"/>
                <w:b/>
                <w:bCs/>
                <w:sz w:val="22"/>
                <w:szCs w:val="22"/>
              </w:rPr>
              <w:tab/>
            </w:r>
            <w:proofErr w:type="gramEnd"/>
            <w:r w:rsidRPr="00DC688A">
              <w:rPr>
                <w:rFonts w:ascii="Arial" w:hAnsi="Arial" w:cs="Arial"/>
                <w:sz w:val="22"/>
                <w:szCs w:val="22"/>
              </w:rPr>
              <w:t xml:space="preserve">It is the Employer’s policy that requires the bidder to sign a declaration </w:t>
            </w:r>
            <w:proofErr w:type="spellStart"/>
            <w:proofErr w:type="gramStart"/>
            <w:r w:rsidRPr="00DC688A">
              <w:rPr>
                <w:rFonts w:ascii="Arial" w:hAnsi="Arial" w:cs="Arial"/>
                <w:sz w:val="22"/>
                <w:szCs w:val="22"/>
              </w:rPr>
              <w:t>alongwith</w:t>
            </w:r>
            <w:proofErr w:type="spellEnd"/>
            <w:proofErr w:type="gramEnd"/>
            <w:r w:rsidRPr="00DC688A">
              <w:rPr>
                <w:rFonts w:ascii="Arial" w:hAnsi="Arial" w:cs="Arial"/>
                <w:sz w:val="22"/>
                <w:szCs w:val="22"/>
              </w:rPr>
              <w:t xml:space="preserve"> its bid about abiding by a ‘Code of Integrity for Public Procurement’. This policy is attached as </w:t>
            </w:r>
            <w:r w:rsidRPr="00DC688A">
              <w:rPr>
                <w:rFonts w:ascii="Arial" w:hAnsi="Arial" w:cs="Arial"/>
                <w:b/>
                <w:bCs/>
                <w:sz w:val="22"/>
                <w:szCs w:val="22"/>
              </w:rPr>
              <w:t>Appendix-II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42E60E48" w14:textId="77777777" w:rsidR="00823A12" w:rsidRPr="00BE72DB" w:rsidRDefault="00823A12" w:rsidP="00823A12">
            <w:pPr>
              <w:ind w:left="783" w:hanging="783"/>
              <w:jc w:val="both"/>
              <w:rPr>
                <w:rFonts w:ascii="Arial" w:hAnsi="Arial" w:cs="Arial"/>
                <w:sz w:val="22"/>
                <w:szCs w:val="22"/>
              </w:rPr>
            </w:pPr>
          </w:p>
          <w:p w14:paraId="0EBEC995" w14:textId="77777777" w:rsidR="00823A12" w:rsidRPr="00BE72DB" w:rsidRDefault="00823A12" w:rsidP="00823A12">
            <w:pPr>
              <w:jc w:val="both"/>
              <w:rPr>
                <w:rFonts w:ascii="Arial" w:hAnsi="Arial" w:cs="Arial"/>
                <w:sz w:val="22"/>
                <w:szCs w:val="22"/>
              </w:rPr>
            </w:pPr>
            <w:r w:rsidRPr="00BE72DB">
              <w:rPr>
                <w:rFonts w:ascii="Arial" w:hAnsi="Arial" w:cs="Arial"/>
                <w:sz w:val="22"/>
                <w:szCs w:val="22"/>
              </w:rPr>
              <w:t>36.1</w:t>
            </w:r>
            <w:r w:rsidRPr="00BE72DB">
              <w:rPr>
                <w:rFonts w:ascii="Arial" w:hAnsi="Arial" w:cs="Arial"/>
                <w:sz w:val="22"/>
                <w:szCs w:val="22"/>
              </w:rPr>
              <w:tab/>
              <w:t>In pursuance of this policy, the Employer:</w:t>
            </w:r>
          </w:p>
          <w:p w14:paraId="48482269" w14:textId="77777777" w:rsidR="00823A12" w:rsidRPr="00BE72DB" w:rsidRDefault="00823A12" w:rsidP="00823A12">
            <w:pPr>
              <w:ind w:left="783" w:hanging="783"/>
              <w:jc w:val="both"/>
              <w:rPr>
                <w:rFonts w:ascii="Arial" w:hAnsi="Arial" w:cs="Arial"/>
                <w:sz w:val="22"/>
                <w:szCs w:val="22"/>
              </w:rPr>
            </w:pPr>
          </w:p>
          <w:p w14:paraId="125CE25A" w14:textId="77777777" w:rsidR="00823A12" w:rsidRPr="00DC688A" w:rsidRDefault="00823A12" w:rsidP="00823A12">
            <w:pPr>
              <w:ind w:left="1209" w:hanging="425"/>
              <w:jc w:val="both"/>
              <w:rPr>
                <w:rFonts w:ascii="Arial" w:hAnsi="Arial" w:cs="Arial"/>
                <w:sz w:val="22"/>
                <w:szCs w:val="22"/>
              </w:rPr>
            </w:pPr>
            <w:r w:rsidRPr="00BE72DB">
              <w:rPr>
                <w:rFonts w:ascii="Arial" w:hAnsi="Arial" w:cs="Arial"/>
                <w:sz w:val="22"/>
                <w:szCs w:val="22"/>
              </w:rPr>
              <w:t>(a)</w:t>
            </w:r>
            <w:r w:rsidRPr="00BE72DB">
              <w:rPr>
                <w:rFonts w:ascii="Arial" w:hAnsi="Arial" w:cs="Arial"/>
                <w:sz w:val="22"/>
                <w:szCs w:val="22"/>
              </w:rPr>
              <w:tab/>
              <w:t xml:space="preserve">will take appropriate measures in line with the above policy if it determines that the bidder </w:t>
            </w:r>
            <w:r w:rsidRPr="00DC688A">
              <w:rPr>
                <w:rFonts w:ascii="Arial" w:hAnsi="Arial" w:cs="Arial"/>
                <w:sz w:val="22"/>
                <w:szCs w:val="22"/>
              </w:rPr>
              <w:t>recommended for award has, directly or through an agent, has violated this Code of Integrity in competing for the contract in question; and</w:t>
            </w:r>
          </w:p>
          <w:p w14:paraId="10643FC2" w14:textId="77777777" w:rsidR="00823A12" w:rsidRPr="00DC688A" w:rsidRDefault="00823A12" w:rsidP="00823A12">
            <w:pPr>
              <w:ind w:left="783" w:hanging="783"/>
              <w:jc w:val="both"/>
              <w:rPr>
                <w:rFonts w:ascii="Arial" w:hAnsi="Arial" w:cs="Arial"/>
                <w:sz w:val="22"/>
                <w:szCs w:val="22"/>
              </w:rPr>
            </w:pPr>
          </w:p>
          <w:p w14:paraId="70EEBDA1" w14:textId="77777777" w:rsidR="00823A12" w:rsidRPr="00DC688A" w:rsidRDefault="00823A12" w:rsidP="00823A12">
            <w:pPr>
              <w:ind w:left="1209" w:hanging="425"/>
              <w:jc w:val="both"/>
              <w:rPr>
                <w:rFonts w:ascii="Arial" w:hAnsi="Arial" w:cs="Arial"/>
                <w:sz w:val="22"/>
                <w:szCs w:val="22"/>
              </w:rPr>
            </w:pPr>
            <w:r w:rsidRPr="00DC688A">
              <w:rPr>
                <w:rFonts w:ascii="Arial" w:hAnsi="Arial" w:cs="Arial"/>
                <w:sz w:val="22"/>
                <w:szCs w:val="22"/>
              </w:rPr>
              <w:lastRenderedPageBreak/>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23A12" w:rsidRPr="00C90C9D" w:rsidRDefault="00823A12"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C90C9D" w:rsidRDefault="00FF52C5" w:rsidP="00B87414">
            <w:pPr>
              <w:jc w:val="both"/>
              <w:rPr>
                <w:rFonts w:ascii="Book Antiqua" w:hAnsi="Book Antiqua" w:cs="Arial"/>
                <w:sz w:val="22"/>
                <w:szCs w:val="22"/>
              </w:rPr>
            </w:pPr>
            <w:r w:rsidRPr="00BE75F7">
              <w:rPr>
                <w:rFonts w:ascii="Arial" w:hAnsi="Arial" w:cs="Arial"/>
                <w:sz w:val="22"/>
                <w:szCs w:val="22"/>
              </w:rPr>
              <w:t xml:space="preserve">ITB </w:t>
            </w:r>
            <w:r>
              <w:rPr>
                <w:rFonts w:ascii="Arial" w:hAnsi="Arial" w:cs="Arial"/>
                <w:sz w:val="22"/>
                <w:szCs w:val="22"/>
              </w:rPr>
              <w:t xml:space="preserve">37.0 </w:t>
            </w:r>
          </w:p>
        </w:tc>
        <w:tc>
          <w:tcPr>
            <w:tcW w:w="7697" w:type="dxa"/>
            <w:tcBorders>
              <w:left w:val="single" w:sz="4" w:space="0" w:color="auto"/>
            </w:tcBorders>
          </w:tcPr>
          <w:p w14:paraId="090D3D5F" w14:textId="77777777" w:rsidR="00B50DE3" w:rsidRPr="00BE75F7" w:rsidRDefault="00B50DE3" w:rsidP="00B50DE3">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5BF8134B" w14:textId="77777777" w:rsidR="00B50DE3" w:rsidRPr="00BE75F7" w:rsidRDefault="00B50DE3" w:rsidP="00B50DE3">
            <w:pPr>
              <w:jc w:val="both"/>
              <w:rPr>
                <w:rFonts w:ascii="Arial" w:hAnsi="Arial" w:cs="Arial"/>
                <w:sz w:val="22"/>
                <w:szCs w:val="22"/>
              </w:rPr>
            </w:pPr>
          </w:p>
          <w:p w14:paraId="5708FD69" w14:textId="77777777" w:rsidR="00B50DE3" w:rsidRDefault="00B50DE3" w:rsidP="00B50DE3">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0EEE84D5" w14:textId="77777777" w:rsidR="00B50DE3" w:rsidRPr="00D529D8" w:rsidRDefault="00B50DE3" w:rsidP="00B50DE3">
            <w:pPr>
              <w:jc w:val="both"/>
              <w:rPr>
                <w:rFonts w:ascii="Arial" w:hAnsi="Arial" w:cs="Arial"/>
                <w:b/>
                <w:bCs/>
                <w:sz w:val="22"/>
                <w:szCs w:val="22"/>
              </w:rPr>
            </w:pPr>
          </w:p>
          <w:p w14:paraId="752F5B8C" w14:textId="6F6A9121" w:rsidR="000722FB" w:rsidRPr="00C90C9D" w:rsidRDefault="00B50DE3" w:rsidP="00B50DE3">
            <w:pPr>
              <w:jc w:val="both"/>
              <w:rPr>
                <w:rFonts w:ascii="Book Antiqua" w:hAnsi="Book Antiqua" w:cs="Arial"/>
                <w:b/>
                <w:bCs/>
                <w:sz w:val="22"/>
                <w:szCs w:val="22"/>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22"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23"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r w:rsidRPr="00B04090">
              <w:rPr>
                <w:rFonts w:ascii="Arial" w:hAnsi="Arial" w:cs="Arial"/>
                <w:sz w:val="22"/>
                <w:szCs w:val="22"/>
              </w:rPr>
              <w:t>.</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8770E" w14:textId="77777777" w:rsidR="00C078BC" w:rsidRDefault="00C078BC">
      <w:r>
        <w:separator/>
      </w:r>
    </w:p>
  </w:endnote>
  <w:endnote w:type="continuationSeparator" w:id="0">
    <w:p w14:paraId="018F3131" w14:textId="77777777" w:rsidR="00C078BC" w:rsidRDefault="00C078BC">
      <w:r>
        <w:continuationSeparator/>
      </w:r>
    </w:p>
  </w:endnote>
  <w:endnote w:type="continuationNotice" w:id="1">
    <w:p w14:paraId="6C8A5738" w14:textId="77777777" w:rsidR="00C078BC" w:rsidRDefault="00C07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443729" w:rsidRPr="004253C8" w:rsidRDefault="0044372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B47C4" w14:textId="77777777" w:rsidR="00C078BC" w:rsidRDefault="00C078BC">
      <w:r>
        <w:separator/>
      </w:r>
    </w:p>
  </w:footnote>
  <w:footnote w:type="continuationSeparator" w:id="0">
    <w:p w14:paraId="14CFA832" w14:textId="77777777" w:rsidR="00C078BC" w:rsidRDefault="00C078BC">
      <w:r>
        <w:continuationSeparator/>
      </w:r>
    </w:p>
  </w:footnote>
  <w:footnote w:type="continuationNotice" w:id="1">
    <w:p w14:paraId="705548EB" w14:textId="77777777" w:rsidR="00C078BC" w:rsidRDefault="00C078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0027737">
    <w:abstractNumId w:val="5"/>
  </w:num>
  <w:num w:numId="2" w16cid:durableId="248854557">
    <w:abstractNumId w:val="20"/>
  </w:num>
  <w:num w:numId="3" w16cid:durableId="163476879">
    <w:abstractNumId w:val="1"/>
  </w:num>
  <w:num w:numId="4" w16cid:durableId="1909804053">
    <w:abstractNumId w:val="28"/>
  </w:num>
  <w:num w:numId="5" w16cid:durableId="453066448">
    <w:abstractNumId w:val="29"/>
  </w:num>
  <w:num w:numId="6" w16cid:durableId="1456370057">
    <w:abstractNumId w:val="10"/>
  </w:num>
  <w:num w:numId="7" w16cid:durableId="1097169826">
    <w:abstractNumId w:val="12"/>
  </w:num>
  <w:num w:numId="8" w16cid:durableId="1453598430">
    <w:abstractNumId w:val="15"/>
  </w:num>
  <w:num w:numId="9" w16cid:durableId="1568567842">
    <w:abstractNumId w:val="30"/>
  </w:num>
  <w:num w:numId="10" w16cid:durableId="480390096">
    <w:abstractNumId w:val="7"/>
  </w:num>
  <w:num w:numId="11" w16cid:durableId="1573739075">
    <w:abstractNumId w:val="23"/>
  </w:num>
  <w:num w:numId="12" w16cid:durableId="1391420813">
    <w:abstractNumId w:val="6"/>
  </w:num>
  <w:num w:numId="13" w16cid:durableId="1357541389">
    <w:abstractNumId w:val="4"/>
  </w:num>
  <w:num w:numId="14" w16cid:durableId="2104370975">
    <w:abstractNumId w:val="17"/>
  </w:num>
  <w:num w:numId="15" w16cid:durableId="826827973">
    <w:abstractNumId w:val="0"/>
  </w:num>
  <w:num w:numId="16" w16cid:durableId="1990360914">
    <w:abstractNumId w:val="9"/>
  </w:num>
  <w:num w:numId="17" w16cid:durableId="1991205646">
    <w:abstractNumId w:val="24"/>
  </w:num>
  <w:num w:numId="18" w16cid:durableId="1024786977">
    <w:abstractNumId w:val="8"/>
  </w:num>
  <w:num w:numId="19" w16cid:durableId="1626304938">
    <w:abstractNumId w:val="2"/>
  </w:num>
  <w:num w:numId="20" w16cid:durableId="2058236789">
    <w:abstractNumId w:val="21"/>
  </w:num>
  <w:num w:numId="21" w16cid:durableId="970137748">
    <w:abstractNumId w:val="13"/>
  </w:num>
  <w:num w:numId="22" w16cid:durableId="1539513989">
    <w:abstractNumId w:val="16"/>
  </w:num>
  <w:num w:numId="23" w16cid:durableId="627978306">
    <w:abstractNumId w:val="22"/>
  </w:num>
  <w:num w:numId="24" w16cid:durableId="2129543484">
    <w:abstractNumId w:val="11"/>
  </w:num>
  <w:num w:numId="25" w16cid:durableId="818568986">
    <w:abstractNumId w:val="3"/>
  </w:num>
  <w:num w:numId="26" w16cid:durableId="311374924">
    <w:abstractNumId w:val="18"/>
  </w:num>
  <w:num w:numId="27" w16cid:durableId="178738355">
    <w:abstractNumId w:val="25"/>
  </w:num>
  <w:num w:numId="28" w16cid:durableId="1362705498">
    <w:abstractNumId w:val="27"/>
  </w:num>
  <w:num w:numId="29" w16cid:durableId="1910649468">
    <w:abstractNumId w:val="26"/>
  </w:num>
  <w:num w:numId="30" w16cid:durableId="1495102384">
    <w:abstractNumId w:val="14"/>
  </w:num>
  <w:num w:numId="31" w16cid:durableId="17706146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16340"/>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A78"/>
    <w:rsid w:val="00384B5D"/>
    <w:rsid w:val="0038602A"/>
    <w:rsid w:val="0038696B"/>
    <w:rsid w:val="00387483"/>
    <w:rsid w:val="0038752F"/>
    <w:rsid w:val="00387A3D"/>
    <w:rsid w:val="00387DD6"/>
    <w:rsid w:val="003911E3"/>
    <w:rsid w:val="00391234"/>
    <w:rsid w:val="00392ABD"/>
    <w:rsid w:val="00393442"/>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1CF2"/>
    <w:rsid w:val="004E40FA"/>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D7FC3"/>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6069"/>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077D"/>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CF77CA"/>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mailto:nrapendra@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nrapendra@powergrid.in" TargetMode="External"/><Relationship Id="rId19" Type="http://schemas.openxmlformats.org/officeDocument/2006/relationships/hyperlink" Target="mailto:rmendhe@powergrid.in" TargetMode="Externa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A528-43D2-4464-B388-EC0BDDE3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3357</TotalTime>
  <Pages>30</Pages>
  <Words>9147</Words>
  <Characters>52141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61166</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Nrapendra Kumar {नृपेन्‍द्र कुमार}</cp:lastModifiedBy>
  <cp:revision>1368</cp:revision>
  <cp:lastPrinted>2021-07-30T05:40:00Z</cp:lastPrinted>
  <dcterms:created xsi:type="dcterms:W3CDTF">2015-09-08T12:26:00Z</dcterms:created>
  <dcterms:modified xsi:type="dcterms:W3CDTF">2024-10-17T10:56:00Z</dcterms:modified>
  <cp:contentStatus/>
</cp:coreProperties>
</file>